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E420" w14:textId="77777777" w:rsidR="00141E6B" w:rsidRDefault="00141E6B">
      <w:pPr>
        <w:pStyle w:val="TeloA"/>
        <w:spacing w:after="0"/>
        <w:rPr>
          <w:rFonts w:ascii="Calibri" w:eastAsia="Calibri" w:hAnsi="Calibri" w:cs="Calibri"/>
        </w:rPr>
      </w:pPr>
    </w:p>
    <w:p w14:paraId="2AB09424" w14:textId="77777777" w:rsidR="00141E6B" w:rsidRDefault="00141E6B">
      <w:pPr>
        <w:pStyle w:val="TeloA"/>
        <w:spacing w:after="0"/>
        <w:rPr>
          <w:rFonts w:ascii="Calibri" w:eastAsia="Calibri" w:hAnsi="Calibri" w:cs="Calibri"/>
        </w:rPr>
      </w:pPr>
    </w:p>
    <w:p w14:paraId="532FEDDD" w14:textId="77777777" w:rsidR="00141E6B" w:rsidRDefault="00141E6B">
      <w:pPr>
        <w:pStyle w:val="TeloA"/>
        <w:spacing w:after="0"/>
        <w:rPr>
          <w:rFonts w:ascii="Calibri" w:eastAsia="Calibri" w:hAnsi="Calibri" w:cs="Calibri"/>
        </w:rPr>
      </w:pPr>
    </w:p>
    <w:p w14:paraId="70C50761" w14:textId="77777777" w:rsidR="00141E6B" w:rsidRDefault="00141E6B">
      <w:pPr>
        <w:pStyle w:val="TeloA"/>
        <w:spacing w:after="0"/>
        <w:rPr>
          <w:rFonts w:ascii="Calibri" w:eastAsia="Calibri" w:hAnsi="Calibri" w:cs="Calibri"/>
        </w:rPr>
      </w:pPr>
    </w:p>
    <w:p w14:paraId="51B91B1C" w14:textId="77777777" w:rsidR="00141E6B" w:rsidRDefault="00141E6B">
      <w:pPr>
        <w:pStyle w:val="TeloA"/>
        <w:spacing w:after="0"/>
        <w:rPr>
          <w:rFonts w:ascii="Calibri" w:eastAsia="Calibri" w:hAnsi="Calibri" w:cs="Calibri"/>
        </w:rPr>
      </w:pPr>
    </w:p>
    <w:p w14:paraId="4551D936" w14:textId="77777777" w:rsidR="00141E6B" w:rsidRDefault="00141E6B">
      <w:pPr>
        <w:pStyle w:val="TeloA"/>
        <w:spacing w:after="0"/>
        <w:rPr>
          <w:rFonts w:ascii="Calibri" w:eastAsia="Calibri" w:hAnsi="Calibri" w:cs="Calibri"/>
        </w:rPr>
      </w:pPr>
    </w:p>
    <w:p w14:paraId="7006D6DD" w14:textId="77777777" w:rsidR="00141E6B" w:rsidRDefault="00141E6B">
      <w:pPr>
        <w:pStyle w:val="TeloA"/>
        <w:spacing w:after="0"/>
        <w:rPr>
          <w:rFonts w:ascii="Calibri" w:eastAsia="Calibri" w:hAnsi="Calibri" w:cs="Calibri"/>
        </w:rPr>
      </w:pPr>
    </w:p>
    <w:p w14:paraId="516DCBDA" w14:textId="77777777" w:rsidR="00141E6B" w:rsidRDefault="00141E6B">
      <w:pPr>
        <w:pStyle w:val="TeloA"/>
        <w:spacing w:after="0"/>
        <w:jc w:val="center"/>
        <w:rPr>
          <w:rFonts w:ascii="Calibri" w:eastAsia="Calibri" w:hAnsi="Calibri" w:cs="Calibri"/>
        </w:rPr>
      </w:pPr>
    </w:p>
    <w:p w14:paraId="7C3255DD" w14:textId="77777777" w:rsidR="00141E6B" w:rsidRDefault="00141E6B">
      <w:pPr>
        <w:pStyle w:val="TeloA"/>
        <w:spacing w:after="0"/>
        <w:jc w:val="center"/>
        <w:rPr>
          <w:rFonts w:ascii="Calibri" w:eastAsia="Calibri" w:hAnsi="Calibri" w:cs="Calibri"/>
        </w:rPr>
      </w:pPr>
    </w:p>
    <w:p w14:paraId="3215002A" w14:textId="77777777" w:rsidR="00141E6B" w:rsidRDefault="00141E6B">
      <w:pPr>
        <w:pStyle w:val="TeloA"/>
        <w:spacing w:after="0"/>
        <w:jc w:val="center"/>
        <w:rPr>
          <w:rFonts w:ascii="Calibri" w:eastAsia="Calibri" w:hAnsi="Calibri" w:cs="Calibri"/>
        </w:rPr>
      </w:pPr>
    </w:p>
    <w:p w14:paraId="6AB40EEA" w14:textId="77777777" w:rsidR="00141E6B" w:rsidRDefault="009B0D8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Platobný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poriadok</w:t>
      </w:r>
      <w:proofErr w:type="spellEnd"/>
    </w:p>
    <w:p w14:paraId="45E5B2DE" w14:textId="2B1CD67F" w:rsidR="00141E6B" w:rsidRDefault="009B0D8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Materská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šk</w:t>
      </w:r>
      <w:r w:rsidR="008E38C8">
        <w:rPr>
          <w:b/>
          <w:bCs/>
        </w:rPr>
        <w:t>ola</w:t>
      </w:r>
      <w:proofErr w:type="spellEnd"/>
      <w:r w:rsidR="008E38C8">
        <w:rPr>
          <w:b/>
          <w:bCs/>
        </w:rPr>
        <w:t xml:space="preserve"> - </w:t>
      </w:r>
      <w:r>
        <w:rPr>
          <w:b/>
          <w:bCs/>
        </w:rPr>
        <w:t xml:space="preserve">Šťastná </w:t>
      </w:r>
      <w:proofErr w:type="spellStart"/>
      <w:r>
        <w:rPr>
          <w:b/>
          <w:bCs/>
        </w:rPr>
        <w:t>škôlka</w:t>
      </w:r>
      <w:proofErr w:type="spellEnd"/>
      <w:r>
        <w:rPr>
          <w:b/>
          <w:bCs/>
        </w:rPr>
        <w:t>/ HAPPY-TIME ŠUMAVSKÁ</w:t>
      </w:r>
    </w:p>
    <w:p w14:paraId="180BC113" w14:textId="77777777" w:rsidR="00141E6B" w:rsidRDefault="00141E6B">
      <w:pPr>
        <w:spacing w:after="0"/>
        <w:rPr>
          <w:b/>
          <w:bCs/>
        </w:rPr>
      </w:pPr>
    </w:p>
    <w:p w14:paraId="15FAA1E3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4B214CD8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578DC9F7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7589FE37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49EA7CFD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43C9DD3D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32393325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576BDEF1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6054AED9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2BC498DE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302954EA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3CAB6DCC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17A00E51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7251FFC8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4ECE8B00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64B755D7" w14:textId="77777777" w:rsidR="00141E6B" w:rsidRDefault="00141E6B">
      <w:pPr>
        <w:spacing w:after="0"/>
        <w:rPr>
          <w:b/>
          <w:bCs/>
          <w:shd w:val="clear" w:color="auto" w:fill="FFFF00"/>
        </w:rPr>
      </w:pPr>
    </w:p>
    <w:p w14:paraId="686506F3" w14:textId="77777777" w:rsidR="00141E6B" w:rsidRDefault="00141E6B">
      <w:pPr>
        <w:spacing w:after="0"/>
        <w:rPr>
          <w:b/>
          <w:bCs/>
        </w:rPr>
      </w:pPr>
    </w:p>
    <w:p w14:paraId="06C87D0F" w14:textId="77777777" w:rsidR="00141E6B" w:rsidRDefault="00141E6B">
      <w:pPr>
        <w:spacing w:after="0"/>
        <w:jc w:val="center"/>
        <w:rPr>
          <w:b/>
          <w:bCs/>
        </w:rPr>
      </w:pPr>
    </w:p>
    <w:p w14:paraId="547267B0" w14:textId="77777777" w:rsidR="00141E6B" w:rsidRDefault="009B0D8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Vypracoval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riaditeľ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materskej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školy</w:t>
      </w:r>
      <w:proofErr w:type="spellEnd"/>
      <w:r>
        <w:rPr>
          <w:b/>
          <w:bCs/>
        </w:rPr>
        <w:t xml:space="preserve">: Miroslava </w:t>
      </w:r>
      <w:proofErr w:type="spellStart"/>
      <w:r>
        <w:rPr>
          <w:b/>
          <w:bCs/>
        </w:rPr>
        <w:t>Sekáčová</w:t>
      </w:r>
      <w:proofErr w:type="spellEnd"/>
    </w:p>
    <w:p w14:paraId="4400B077" w14:textId="7E45B709" w:rsidR="00141E6B" w:rsidRDefault="009B0D8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Platobný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poriadok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prijatý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dňa</w:t>
      </w:r>
      <w:proofErr w:type="spellEnd"/>
      <w:r>
        <w:rPr>
          <w:b/>
          <w:bCs/>
        </w:rPr>
        <w:t xml:space="preserve"> </w:t>
      </w:r>
      <w:r w:rsidR="008E38C8">
        <w:rPr>
          <w:b/>
          <w:bCs/>
        </w:rPr>
        <w:t>27.06</w:t>
      </w:r>
      <w:r>
        <w:rPr>
          <w:b/>
          <w:bCs/>
        </w:rPr>
        <w:t xml:space="preserve">.2022, s </w:t>
      </w:r>
      <w:proofErr w:type="spellStart"/>
      <w:r>
        <w:rPr>
          <w:b/>
          <w:bCs/>
        </w:rPr>
        <w:t>účinnosťou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dňa</w:t>
      </w:r>
      <w:proofErr w:type="spellEnd"/>
      <w:r>
        <w:rPr>
          <w:b/>
          <w:bCs/>
        </w:rPr>
        <w:t xml:space="preserve"> 01.0</w:t>
      </w:r>
      <w:r w:rsidR="008E38C8">
        <w:rPr>
          <w:b/>
          <w:bCs/>
        </w:rPr>
        <w:t>9</w:t>
      </w:r>
      <w:r>
        <w:rPr>
          <w:b/>
          <w:bCs/>
        </w:rPr>
        <w:t>.2022</w:t>
      </w:r>
    </w:p>
    <w:p w14:paraId="697EA3CA" w14:textId="77777777" w:rsidR="00141E6B" w:rsidRDefault="00141E6B">
      <w:pPr>
        <w:spacing w:after="0"/>
        <w:jc w:val="center"/>
        <w:rPr>
          <w:b/>
          <w:bCs/>
        </w:rPr>
      </w:pPr>
    </w:p>
    <w:p w14:paraId="3A5E5F10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jc w:val="center"/>
        <w:rPr>
          <w:b/>
          <w:bCs/>
          <w:u w:color="0000FF"/>
        </w:rPr>
      </w:pPr>
    </w:p>
    <w:p w14:paraId="5171CB1E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jc w:val="center"/>
        <w:rPr>
          <w:b/>
          <w:bCs/>
          <w:u w:color="0000FF"/>
        </w:rPr>
      </w:pPr>
    </w:p>
    <w:p w14:paraId="158A23BB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rPr>
          <w:b/>
          <w:bCs/>
          <w:u w:color="0000FF"/>
        </w:rPr>
      </w:pPr>
    </w:p>
    <w:p w14:paraId="6F896AA3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rPr>
          <w:b/>
          <w:bCs/>
          <w:u w:color="0000FF"/>
        </w:rPr>
      </w:pPr>
    </w:p>
    <w:p w14:paraId="05CCE7C7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rPr>
          <w:b/>
          <w:bCs/>
          <w:u w:color="0000FF"/>
          <w:shd w:val="clear" w:color="auto" w:fill="FFFF00"/>
        </w:rPr>
      </w:pPr>
    </w:p>
    <w:p w14:paraId="20E47AD0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rPr>
          <w:b/>
          <w:bCs/>
          <w:u w:color="0000FF"/>
          <w:shd w:val="clear" w:color="auto" w:fill="FFFF00"/>
        </w:rPr>
      </w:pPr>
    </w:p>
    <w:p w14:paraId="784835E8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rPr>
          <w:b/>
          <w:bCs/>
          <w:u w:color="0000FF"/>
          <w:shd w:val="clear" w:color="auto" w:fill="FFFF00"/>
        </w:rPr>
      </w:pPr>
    </w:p>
    <w:p w14:paraId="0548F5E7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rPr>
          <w:b/>
          <w:bCs/>
          <w:u w:color="0000FF"/>
          <w:shd w:val="clear" w:color="auto" w:fill="FFFF00"/>
        </w:rPr>
      </w:pPr>
    </w:p>
    <w:p w14:paraId="5B0E52B1" w14:textId="77777777" w:rsidR="00141E6B" w:rsidRDefault="00141E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/>
        <w:rPr>
          <w:b/>
          <w:bCs/>
          <w:u w:color="0000FF"/>
          <w:shd w:val="clear" w:color="auto" w:fill="FFFF00"/>
        </w:rPr>
      </w:pPr>
    </w:p>
    <w:p w14:paraId="4F873DD8" w14:textId="77777777" w:rsidR="00141E6B" w:rsidRDefault="009B0D85">
      <w:pPr>
        <w:spacing w:after="0"/>
      </w:pPr>
      <w:r>
        <w:rPr>
          <w:u w:color="0000FF"/>
          <w:shd w:val="clear" w:color="auto" w:fill="FFFF00"/>
        </w:rPr>
        <w:br w:type="page"/>
      </w:r>
    </w:p>
    <w:p w14:paraId="125C76BE" w14:textId="77777777" w:rsidR="00141E6B" w:rsidRDefault="009B0D85">
      <w:pPr>
        <w:pStyle w:val="PredvolenA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lastRenderedPageBreak/>
        <w:t>Rezervačný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poplatok</w:t>
      </w:r>
      <w:proofErr w:type="spellEnd"/>
    </w:p>
    <w:p w14:paraId="00440063" w14:textId="77777777" w:rsidR="00141E6B" w:rsidRDefault="00141E6B">
      <w:pPr>
        <w:pStyle w:val="PredvolenA"/>
        <w:spacing w:after="0"/>
        <w:rPr>
          <w:rFonts w:ascii="Calibri" w:eastAsia="Calibri" w:hAnsi="Calibri" w:cs="Calibri"/>
        </w:rPr>
      </w:pPr>
    </w:p>
    <w:p w14:paraId="4BCF93A1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  <w:color w:val="020202"/>
          <w:u w:color="020202"/>
        </w:rPr>
      </w:pPr>
      <w:proofErr w:type="spellStart"/>
      <w:r>
        <w:rPr>
          <w:rFonts w:ascii="Calibri" w:eastAsia="Calibri" w:hAnsi="Calibri" w:cs="Calibri"/>
        </w:rPr>
        <w:t>Miesto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materskej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škole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možné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rezervovať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základe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záväznej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prihlášky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prijatí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úhrady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rezervačného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175 EUR. </w:t>
      </w:r>
      <w:proofErr w:type="spellStart"/>
      <w:r>
        <w:rPr>
          <w:rFonts w:ascii="Calibri" w:eastAsia="Calibri" w:hAnsi="Calibri" w:cs="Calibri"/>
        </w:rPr>
        <w:t>Rezervačný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uhrádza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každé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dieťa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Rezervačný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musí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poukázaný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účet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zriaďovateľa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najneskôr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dvoch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týždňov</w:t>
      </w:r>
      <w:proofErr w:type="spellEnd"/>
      <w:r>
        <w:rPr>
          <w:rFonts w:ascii="Calibri" w:eastAsia="Calibri" w:hAnsi="Calibri" w:cs="Calibri"/>
        </w:rPr>
        <w:t xml:space="preserve"> od </w:t>
      </w:r>
      <w:proofErr w:type="spellStart"/>
      <w:r>
        <w:rPr>
          <w:rFonts w:ascii="Calibri" w:eastAsia="Calibri" w:hAnsi="Calibri" w:cs="Calibri"/>
        </w:rPr>
        <w:t>podania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záväznej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prihlášky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color w:val="020202"/>
          <w:u w:color="020202"/>
        </w:rPr>
        <w:t xml:space="preserve">V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prípade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stornovania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prihlášky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zo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strany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žiadateľa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(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zákonného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zástupcu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) je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žiadatel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̌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povinný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zaplatit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̌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škole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stornopoplatok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výške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rezervačného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poplatku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t.j.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v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hodnote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175 EUR.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Poskytovateľ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je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oprávnený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započítať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stornopoplatok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voči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zaplatenému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rezervačnému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poplatku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. </w:t>
      </w:r>
      <w:proofErr w:type="spellStart"/>
      <w:r>
        <w:rPr>
          <w:rFonts w:ascii="Calibri" w:eastAsia="Calibri" w:hAnsi="Calibri" w:cs="Calibri"/>
        </w:rPr>
        <w:t>Dieťa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prijaté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až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spellStart"/>
      <w:r>
        <w:rPr>
          <w:rFonts w:ascii="Calibri" w:eastAsia="Calibri" w:hAnsi="Calibri" w:cs="Calibri"/>
        </w:rPr>
        <w:t>podpísaní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zmluvy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poskytovaní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služieb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súvisiacich</w:t>
      </w:r>
      <w:proofErr w:type="spellEnd"/>
      <w:r>
        <w:rPr>
          <w:rFonts w:ascii="Calibri" w:eastAsia="Calibri" w:hAnsi="Calibri" w:cs="Calibri"/>
        </w:rPr>
        <w:t xml:space="preserve"> so </w:t>
      </w:r>
      <w:proofErr w:type="spellStart"/>
      <w:r>
        <w:rPr>
          <w:rFonts w:ascii="Calibri" w:eastAsia="Calibri" w:hAnsi="Calibri" w:cs="Calibri"/>
        </w:rPr>
        <w:t>starostlivosťou</w:t>
      </w:r>
      <w:proofErr w:type="spellEnd"/>
      <w:r>
        <w:rPr>
          <w:rFonts w:ascii="Calibri" w:eastAsia="Calibri" w:hAnsi="Calibri" w:cs="Calibri"/>
        </w:rPr>
        <w:t xml:space="preserve"> o </w:t>
      </w:r>
      <w:proofErr w:type="spellStart"/>
      <w:r>
        <w:rPr>
          <w:rFonts w:ascii="Calibri" w:eastAsia="Calibri" w:hAnsi="Calibri" w:cs="Calibri"/>
        </w:rPr>
        <w:t>dieťa</w:t>
      </w:r>
      <w:proofErr w:type="spellEnd"/>
      <w:r>
        <w:rPr>
          <w:rFonts w:ascii="Calibri" w:eastAsia="Calibri" w:hAnsi="Calibri" w:cs="Calibri"/>
        </w:rPr>
        <w:t xml:space="preserve"> a po </w:t>
      </w:r>
      <w:proofErr w:type="spellStart"/>
      <w:r>
        <w:rPr>
          <w:rFonts w:ascii="Calibri" w:eastAsia="Calibri" w:hAnsi="Calibri" w:cs="Calibri"/>
        </w:rPr>
        <w:t>zaplatení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rezervačného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poplatku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Rezervačný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zaúčtovaný</w:t>
      </w:r>
      <w:proofErr w:type="spellEnd"/>
      <w:r>
        <w:rPr>
          <w:rFonts w:ascii="Calibri" w:eastAsia="Calibri" w:hAnsi="Calibri" w:cs="Calibri"/>
        </w:rPr>
        <w:t xml:space="preserve"> v </w:t>
      </w:r>
      <w:proofErr w:type="spellStart"/>
      <w:r>
        <w:rPr>
          <w:rFonts w:ascii="Calibri" w:eastAsia="Calibri" w:hAnsi="Calibri" w:cs="Calibri"/>
        </w:rPr>
        <w:t>rámci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prvej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úhrady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školného</w:t>
      </w:r>
      <w:proofErr w:type="spellEnd"/>
      <w:r>
        <w:rPr>
          <w:rFonts w:ascii="Calibri" w:eastAsia="Calibri" w:hAnsi="Calibri" w:cs="Calibri"/>
        </w:rPr>
        <w:t>.</w:t>
      </w:r>
    </w:p>
    <w:p w14:paraId="755F7422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</w:rPr>
      </w:pPr>
    </w:p>
    <w:p w14:paraId="69F7331C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Prijatie </w:t>
      </w:r>
      <w:proofErr w:type="spellStart"/>
      <w:r>
        <w:rPr>
          <w:rFonts w:ascii="Calibri" w:eastAsia="Calibri" w:hAnsi="Calibri" w:cs="Calibri"/>
        </w:rPr>
        <w:t>dieťaťa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školy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podlieha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okrem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podpísania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zmluvy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zaplatenia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preskúšaniu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dieťaťa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t.j.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vstupná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diagnostika</w:t>
      </w:r>
      <w:proofErr w:type="spellEnd"/>
      <w:r>
        <w:rPr>
          <w:rFonts w:ascii="Calibri" w:eastAsia="Calibri" w:hAnsi="Calibri" w:cs="Calibri"/>
        </w:rPr>
        <w:t xml:space="preserve">. V </w:t>
      </w:r>
      <w:proofErr w:type="spellStart"/>
      <w:r>
        <w:rPr>
          <w:rFonts w:ascii="Calibri" w:eastAsia="Calibri" w:hAnsi="Calibri" w:cs="Calibri"/>
        </w:rPr>
        <w:t>prípade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dieťa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preskúšaní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nedosiahne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uspokojivé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výsledky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poskytovateľ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oprávnený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odstúpit</w:t>
      </w:r>
      <w:proofErr w:type="spellEnd"/>
      <w:r>
        <w:rPr>
          <w:rFonts w:ascii="Calibri" w:eastAsia="Calibri" w:hAnsi="Calibri" w:cs="Calibri"/>
        </w:rPr>
        <w:t xml:space="preserve">̌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zmluvy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pričom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zaplatený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rezervačný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poplatok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príslušné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vrátené</w:t>
      </w:r>
      <w:proofErr w:type="spellEnd"/>
      <w:r>
        <w:rPr>
          <w:rFonts w:ascii="Calibri" w:eastAsia="Calibri" w:hAnsi="Calibri" w:cs="Calibri"/>
        </w:rPr>
        <w:t>.</w:t>
      </w:r>
    </w:p>
    <w:p w14:paraId="4B70B5A1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</w:rPr>
      </w:pPr>
    </w:p>
    <w:p w14:paraId="3DF4B003" w14:textId="77777777" w:rsidR="00141E6B" w:rsidRDefault="009B0D85">
      <w:pPr>
        <w:pStyle w:val="PredvolenA"/>
        <w:numPr>
          <w:ilvl w:val="0"/>
          <w:numId w:val="3"/>
        </w:numPr>
        <w:spacing w:after="0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Školné</w:t>
      </w:r>
      <w:proofErr w:type="spellEnd"/>
      <w:r>
        <w:rPr>
          <w:rFonts w:ascii="Calibri" w:eastAsia="Calibri" w:hAnsi="Calibri" w:cs="Calibri"/>
          <w:b/>
          <w:bCs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</w:rPr>
        <w:t>stravné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</w:p>
    <w:p w14:paraId="6F114AB7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</w:rPr>
      </w:pPr>
    </w:p>
    <w:p w14:paraId="056C3057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Školné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materskú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spellStart"/>
      <w:r>
        <w:rPr>
          <w:rFonts w:ascii="Calibri" w:eastAsia="Calibri" w:hAnsi="Calibri" w:cs="Calibri"/>
        </w:rPr>
        <w:t>dohode</w:t>
      </w:r>
      <w:proofErr w:type="spellEnd"/>
      <w:r>
        <w:rPr>
          <w:rFonts w:ascii="Calibri" w:eastAsia="Calibri" w:hAnsi="Calibri" w:cs="Calibri"/>
        </w:rPr>
        <w:t xml:space="preserve"> so </w:t>
      </w:r>
      <w:proofErr w:type="spellStart"/>
      <w:r>
        <w:rPr>
          <w:rFonts w:ascii="Calibri" w:eastAsia="Calibri" w:hAnsi="Calibri" w:cs="Calibri"/>
        </w:rPr>
        <w:t>poskytovateľom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uhrádza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bezhotovostným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prevodom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účet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zriaďovateľa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materskej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jedným</w:t>
      </w:r>
      <w:proofErr w:type="spellEnd"/>
      <w:r>
        <w:rPr>
          <w:rFonts w:ascii="Calibri" w:eastAsia="Calibri" w:hAnsi="Calibri" w:cs="Calibri"/>
        </w:rPr>
        <w:t xml:space="preserve"> z </w:t>
      </w:r>
      <w:proofErr w:type="spellStart"/>
      <w:r>
        <w:rPr>
          <w:rFonts w:ascii="Calibri" w:eastAsia="Calibri" w:hAnsi="Calibri" w:cs="Calibri"/>
        </w:rPr>
        <w:t>nasledovných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spôsobov</w:t>
      </w:r>
      <w:proofErr w:type="spellEnd"/>
      <w:r>
        <w:rPr>
          <w:rFonts w:ascii="Calibri" w:eastAsia="Calibri" w:hAnsi="Calibri" w:cs="Calibri"/>
        </w:rPr>
        <w:t>:</w:t>
      </w:r>
    </w:p>
    <w:p w14:paraId="228735C6" w14:textId="77777777" w:rsidR="00141E6B" w:rsidRDefault="009B0D85">
      <w:pPr>
        <w:pStyle w:val="PredvolenA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jednej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ročnej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splátke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splatnej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dvoch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týždňov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termínu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nástupu</w:t>
      </w:r>
      <w:proofErr w:type="spellEnd"/>
      <w:r>
        <w:rPr>
          <w:rFonts w:ascii="Calibri" w:eastAsia="Calibri" w:hAnsi="Calibri" w:cs="Calibri"/>
        </w:rPr>
        <w:t>;</w:t>
      </w:r>
      <w:proofErr w:type="gramEnd"/>
    </w:p>
    <w:p w14:paraId="3826C14D" w14:textId="77777777" w:rsidR="00141E6B" w:rsidRDefault="009B0D85">
      <w:pPr>
        <w:pStyle w:val="PredvolenA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dvoch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splátkach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50 % </w:t>
      </w:r>
      <w:proofErr w:type="spellStart"/>
      <w:r>
        <w:rPr>
          <w:rFonts w:ascii="Calibri" w:eastAsia="Calibri" w:hAnsi="Calibri" w:cs="Calibri"/>
        </w:rPr>
        <w:t>ročného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poplatku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školné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 xml:space="preserve">), z toho </w:t>
      </w:r>
      <w:proofErr w:type="spellStart"/>
      <w:r>
        <w:rPr>
          <w:rFonts w:ascii="Calibri" w:eastAsia="Calibri" w:hAnsi="Calibri" w:cs="Calibri"/>
        </w:rPr>
        <w:t>prvá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splátka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splatná</w:t>
      </w:r>
      <w:proofErr w:type="spellEnd"/>
      <w:r>
        <w:rPr>
          <w:rFonts w:ascii="Calibri" w:eastAsia="Calibri" w:hAnsi="Calibri" w:cs="Calibri"/>
        </w:rPr>
        <w:t xml:space="preserve"> do 10 </w:t>
      </w:r>
      <w:proofErr w:type="spellStart"/>
      <w:r>
        <w:rPr>
          <w:rFonts w:ascii="Calibri" w:eastAsia="Calibri" w:hAnsi="Calibri" w:cs="Calibri"/>
        </w:rPr>
        <w:t>dní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nástupu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druhá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splátka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splatná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spellStart"/>
      <w:r>
        <w:rPr>
          <w:rFonts w:ascii="Calibri" w:eastAsia="Calibri" w:hAnsi="Calibri" w:cs="Calibri"/>
        </w:rPr>
        <w:t>uplynutí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šiestich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kalendárnych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mesiacov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nástupu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dieťaťa</w:t>
      </w:r>
      <w:proofErr w:type="spellEnd"/>
      <w:r>
        <w:rPr>
          <w:rFonts w:ascii="Calibri" w:eastAsia="Calibri" w:hAnsi="Calibri" w:cs="Calibri"/>
        </w:rPr>
        <w:t xml:space="preserve"> ;</w:t>
      </w:r>
      <w:proofErr w:type="gramEnd"/>
    </w:p>
    <w:p w14:paraId="41D26EAE" w14:textId="77777777" w:rsidR="00141E6B" w:rsidRDefault="009B0D85">
      <w:pPr>
        <w:pStyle w:val="PredvolenA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12 </w:t>
      </w:r>
      <w:proofErr w:type="spellStart"/>
      <w:r>
        <w:rPr>
          <w:rFonts w:ascii="Calibri" w:eastAsia="Calibri" w:hAnsi="Calibri" w:cs="Calibri"/>
        </w:rPr>
        <w:t>mesačných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splátkach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splatných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vopred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gramStart"/>
      <w:r>
        <w:rPr>
          <w:rFonts w:ascii="Calibri" w:eastAsia="Calibri" w:hAnsi="Calibri" w:cs="Calibri"/>
        </w:rPr>
        <w:t>10</w:t>
      </w:r>
      <w:proofErr w:type="gram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dňa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mesiaca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predchádzajúceho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mesiacu</w:t>
      </w:r>
      <w:proofErr w:type="spellEnd"/>
      <w:r>
        <w:rPr>
          <w:rFonts w:ascii="Calibri" w:eastAsia="Calibri" w:hAnsi="Calibri" w:cs="Calibri"/>
        </w:rPr>
        <w:t xml:space="preserve">, za </w:t>
      </w:r>
      <w:proofErr w:type="spellStart"/>
      <w:r>
        <w:rPr>
          <w:rFonts w:ascii="Calibri" w:eastAsia="Calibri" w:hAnsi="Calibri" w:cs="Calibri"/>
        </w:rPr>
        <w:t>ktorý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poplatky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školné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splatné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40ECDC88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  <w:shd w:val="clear" w:color="auto" w:fill="FFFF00"/>
        </w:rPr>
      </w:pPr>
    </w:p>
    <w:p w14:paraId="59D526A5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Školné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účtuje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základná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sadzba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prípadne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redukovaná</w:t>
      </w:r>
      <w:proofErr w:type="spellEnd"/>
      <w:r>
        <w:rPr>
          <w:rFonts w:ascii="Calibri" w:eastAsia="Calibri" w:hAnsi="Calibri" w:cs="Calibri"/>
        </w:rPr>
        <w:t xml:space="preserve"> o </w:t>
      </w:r>
      <w:proofErr w:type="spellStart"/>
      <w:r>
        <w:rPr>
          <w:rFonts w:ascii="Calibri" w:eastAsia="Calibri" w:hAnsi="Calibri" w:cs="Calibri"/>
        </w:rPr>
        <w:t>súrodeneckú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zľavu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nasledovne</w:t>
      </w:r>
      <w:proofErr w:type="spellEnd"/>
      <w:r>
        <w:rPr>
          <w:rFonts w:ascii="Calibri" w:eastAsia="Calibri" w:hAnsi="Calibri" w:cs="Calibri"/>
        </w:rPr>
        <w:t>:</w:t>
      </w:r>
    </w:p>
    <w:p w14:paraId="61386E97" w14:textId="0479256F" w:rsidR="00141E6B" w:rsidRDefault="009B0D85">
      <w:pPr>
        <w:pStyle w:val="PredvolenA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skupina</w:t>
      </w:r>
      <w:proofErr w:type="spellEnd"/>
      <w:r>
        <w:rPr>
          <w:rFonts w:ascii="Calibri" w:eastAsia="Calibri" w:hAnsi="Calibri" w:cs="Calibri"/>
        </w:rPr>
        <w:t xml:space="preserve"> od </w:t>
      </w:r>
      <w:proofErr w:type="spellStart"/>
      <w:r w:rsidR="00B9250E">
        <w:rPr>
          <w:rFonts w:ascii="Calibri" w:eastAsia="Calibri" w:hAnsi="Calibri" w:cs="Calibri"/>
        </w:rPr>
        <w:t>dvoch</w:t>
      </w:r>
      <w:proofErr w:type="spellEnd"/>
      <w:r>
        <w:rPr>
          <w:rFonts w:ascii="Calibri" w:eastAsia="Calibri" w:hAnsi="Calibri" w:cs="Calibri"/>
        </w:rPr>
        <w:t xml:space="preserve"> do troch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celodenný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4</w:t>
      </w:r>
      <w:r w:rsidR="008E38C8">
        <w:rPr>
          <w:rFonts w:ascii="Calibri" w:eastAsia="Calibri" w:hAnsi="Calibri" w:cs="Calibri"/>
        </w:rPr>
        <w:t>70</w:t>
      </w:r>
      <w:r>
        <w:rPr>
          <w:rFonts w:ascii="Calibri" w:eastAsia="Calibri" w:hAnsi="Calibri" w:cs="Calibri"/>
        </w:rPr>
        <w:t xml:space="preserve"> EUR + 100 EUR </w:t>
      </w:r>
      <w:proofErr w:type="spell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poldenný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</w:t>
      </w:r>
      <w:r w:rsidR="008E38C8">
        <w:rPr>
          <w:rFonts w:ascii="Calibri" w:eastAsia="Calibri" w:hAnsi="Calibri" w:cs="Calibri"/>
        </w:rPr>
        <w:t>405</w:t>
      </w:r>
      <w:r>
        <w:rPr>
          <w:rFonts w:ascii="Calibri" w:eastAsia="Calibri" w:hAnsi="Calibri" w:cs="Calibri"/>
        </w:rPr>
        <w:t xml:space="preserve"> EUR + 90 EUR </w:t>
      </w:r>
      <w:proofErr w:type="spellStart"/>
      <w:proofErr w:type="gram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>;</w:t>
      </w:r>
      <w:proofErr w:type="gramEnd"/>
    </w:p>
    <w:p w14:paraId="4CF79137" w14:textId="25B30D95" w:rsidR="00141E6B" w:rsidRDefault="009B0D85">
      <w:pPr>
        <w:pStyle w:val="PredvolenA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skupina</w:t>
      </w:r>
      <w:proofErr w:type="spellEnd"/>
      <w:r>
        <w:rPr>
          <w:rFonts w:ascii="Calibri" w:eastAsia="Calibri" w:hAnsi="Calibri" w:cs="Calibri"/>
        </w:rPr>
        <w:t xml:space="preserve"> od troch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piatich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celodenný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4</w:t>
      </w:r>
      <w:r w:rsidR="008E38C8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0 EUR + 100 EUR </w:t>
      </w:r>
      <w:proofErr w:type="spell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poldenný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</w:t>
      </w:r>
      <w:r w:rsidR="008E38C8">
        <w:rPr>
          <w:rFonts w:ascii="Calibri" w:eastAsia="Calibri" w:hAnsi="Calibri" w:cs="Calibri"/>
        </w:rPr>
        <w:t>405</w:t>
      </w:r>
      <w:r>
        <w:rPr>
          <w:rFonts w:ascii="Calibri" w:eastAsia="Calibri" w:hAnsi="Calibri" w:cs="Calibri"/>
        </w:rPr>
        <w:t xml:space="preserve"> EUR + 90 EUR </w:t>
      </w:r>
      <w:proofErr w:type="spellStart"/>
      <w:proofErr w:type="gram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>;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508AB635" w14:textId="5CF616FF" w:rsidR="00141E6B" w:rsidRDefault="009B0D85">
      <w:pPr>
        <w:pStyle w:val="PredvolenA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 </w:t>
      </w:r>
      <w:proofErr w:type="spellStart"/>
      <w:r>
        <w:rPr>
          <w:rFonts w:ascii="Calibri" w:eastAsia="Calibri" w:hAnsi="Calibri" w:cs="Calibri"/>
        </w:rPr>
        <w:t>päť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šesť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celodenný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4</w:t>
      </w:r>
      <w:r w:rsidR="008E38C8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0 </w:t>
      </w:r>
      <w:proofErr w:type="gramStart"/>
      <w:r>
        <w:rPr>
          <w:rFonts w:ascii="Calibri" w:eastAsia="Calibri" w:hAnsi="Calibri" w:cs="Calibri"/>
        </w:rPr>
        <w:t>EUR  +</w:t>
      </w:r>
      <w:proofErr w:type="gramEnd"/>
      <w:r>
        <w:rPr>
          <w:rFonts w:ascii="Calibri" w:eastAsia="Calibri" w:hAnsi="Calibri" w:cs="Calibri"/>
        </w:rPr>
        <w:t xml:space="preserve"> 100 EUR </w:t>
      </w:r>
      <w:proofErr w:type="spell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poldenný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</w:t>
      </w:r>
      <w:r w:rsidR="008E38C8">
        <w:rPr>
          <w:rFonts w:ascii="Calibri" w:eastAsia="Calibri" w:hAnsi="Calibri" w:cs="Calibri"/>
        </w:rPr>
        <w:t>405</w:t>
      </w:r>
      <w:r>
        <w:rPr>
          <w:rFonts w:ascii="Calibri" w:eastAsia="Calibri" w:hAnsi="Calibri" w:cs="Calibri"/>
        </w:rPr>
        <w:t xml:space="preserve"> EUR + 90 EUR </w:t>
      </w:r>
      <w:proofErr w:type="spell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výnimočne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prípadoch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odloženia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školskej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dochádzky</w:t>
      </w:r>
      <w:proofErr w:type="spellEnd"/>
      <w:r>
        <w:rPr>
          <w:rFonts w:ascii="Calibri" w:eastAsia="Calibri" w:hAnsi="Calibri" w:cs="Calibri"/>
        </w:rPr>
        <w:t>).</w:t>
      </w:r>
    </w:p>
    <w:p w14:paraId="363D3231" w14:textId="61987995" w:rsidR="00B9250E" w:rsidRDefault="00B9250E" w:rsidP="00B9250E">
      <w:pPr>
        <w:pStyle w:val="PredvolenA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skupina</w:t>
      </w:r>
      <w:proofErr w:type="spellEnd"/>
      <w:r>
        <w:rPr>
          <w:rFonts w:ascii="Calibri" w:eastAsia="Calibri" w:hAnsi="Calibri" w:cs="Calibri"/>
        </w:rPr>
        <w:t xml:space="preserve"> od </w:t>
      </w:r>
      <w:proofErr w:type="spellStart"/>
      <w:r>
        <w:rPr>
          <w:rFonts w:ascii="Calibri" w:eastAsia="Calibri" w:hAnsi="Calibri" w:cs="Calibri"/>
        </w:rPr>
        <w:t>dvoch</w:t>
      </w:r>
      <w:proofErr w:type="spellEnd"/>
      <w:r>
        <w:rPr>
          <w:rFonts w:ascii="Calibri" w:eastAsia="Calibri" w:hAnsi="Calibri" w:cs="Calibri"/>
        </w:rPr>
        <w:t xml:space="preserve"> do troch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celodenný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/ 3 </w:t>
      </w:r>
      <w:proofErr w:type="spellStart"/>
      <w:r>
        <w:rPr>
          <w:rFonts w:ascii="Calibri" w:eastAsia="Calibri" w:hAnsi="Calibri" w:cs="Calibri"/>
        </w:rPr>
        <w:t>dni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týždni</w:t>
      </w:r>
      <w:proofErr w:type="spellEnd"/>
      <w:r>
        <w:rPr>
          <w:rFonts w:ascii="Calibri" w:eastAsia="Calibri" w:hAnsi="Calibri" w:cs="Calibri"/>
        </w:rPr>
        <w:t xml:space="preserve"> v</w:t>
      </w:r>
      <w:proofErr w:type="spellStart"/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350</w:t>
      </w:r>
      <w:r>
        <w:rPr>
          <w:rFonts w:ascii="Calibri" w:eastAsia="Calibri" w:hAnsi="Calibri" w:cs="Calibri"/>
        </w:rPr>
        <w:t xml:space="preserve"> EUR + </w:t>
      </w:r>
      <w:r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</w:rPr>
        <w:t xml:space="preserve"> EUR </w:t>
      </w:r>
      <w:proofErr w:type="spellStart"/>
      <w:proofErr w:type="gram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>;</w:t>
      </w:r>
      <w:proofErr w:type="gramEnd"/>
    </w:p>
    <w:p w14:paraId="64BB5B7D" w14:textId="2CD72000" w:rsidR="00B9250E" w:rsidRDefault="00B9250E" w:rsidP="00B9250E">
      <w:pPr>
        <w:pStyle w:val="PredvolenA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skupina</w:t>
      </w:r>
      <w:proofErr w:type="spellEnd"/>
      <w:r>
        <w:rPr>
          <w:rFonts w:ascii="Calibri" w:eastAsia="Calibri" w:hAnsi="Calibri" w:cs="Calibri"/>
        </w:rPr>
        <w:t xml:space="preserve"> od troch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piatich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rokov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celodenný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pobyt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350</w:t>
      </w:r>
      <w:r>
        <w:rPr>
          <w:rFonts w:ascii="Calibri" w:eastAsia="Calibri" w:hAnsi="Calibri" w:cs="Calibri"/>
        </w:rPr>
        <w:t xml:space="preserve"> EUR + </w:t>
      </w:r>
      <w:r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</w:rPr>
        <w:t xml:space="preserve"> EUR </w:t>
      </w:r>
      <w:proofErr w:type="spellStart"/>
      <w:proofErr w:type="gramStart"/>
      <w:r>
        <w:rPr>
          <w:rFonts w:ascii="Calibri" w:eastAsia="Calibri" w:hAnsi="Calibri" w:cs="Calibri"/>
        </w:rPr>
        <w:t>stravné</w:t>
      </w:r>
      <w:proofErr w:type="spellEnd"/>
      <w:r>
        <w:rPr>
          <w:rFonts w:ascii="Calibri" w:eastAsia="Calibri" w:hAnsi="Calibri" w:cs="Calibri"/>
        </w:rPr>
        <w:t>;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747CF72D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  <w:shd w:val="clear" w:color="auto" w:fill="FFFF00"/>
        </w:rPr>
      </w:pPr>
    </w:p>
    <w:p w14:paraId="79237713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školnom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materskú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nie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zahrnutá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celodenná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strava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nápoje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desiata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obed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olovrant</w:t>
      </w:r>
      <w:proofErr w:type="spellEnd"/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prípadne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poldenná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strava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nápoje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desiata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obed</w:t>
      </w:r>
      <w:proofErr w:type="spellEnd"/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výchovno-vzdelávacie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podujatia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exkurzie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rámci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osnov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krúžky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materskej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Školské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výlety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mimoškolské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činnosti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všetky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kurzy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budú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účtované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zvlášt</w:t>
      </w:r>
      <w:proofErr w:type="spellEnd"/>
      <w:r>
        <w:rPr>
          <w:rFonts w:ascii="Calibri" w:eastAsia="Calibri" w:hAnsi="Calibri" w:cs="Calibri"/>
        </w:rPr>
        <w:t xml:space="preserve">̌. </w:t>
      </w:r>
    </w:p>
    <w:p w14:paraId="609C0C4F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  <w:shd w:val="clear" w:color="auto" w:fill="FFFF00"/>
        </w:rPr>
      </w:pPr>
    </w:p>
    <w:p w14:paraId="5D912F01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prípade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prijatia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materskej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školy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priebehu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školského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hradí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pomernej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výške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začínajúc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dňom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nástupu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Školné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uhrádza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mene</w:t>
      </w:r>
      <w:proofErr w:type="spellEnd"/>
      <w:r>
        <w:rPr>
          <w:rFonts w:ascii="Calibri" w:eastAsia="Calibri" w:hAnsi="Calibri" w:cs="Calibri"/>
        </w:rPr>
        <w:t xml:space="preserve"> EUR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účet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uvedeného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zmluve</w:t>
      </w:r>
      <w:proofErr w:type="spellEnd"/>
      <w:r>
        <w:rPr>
          <w:rFonts w:ascii="Calibri" w:eastAsia="Calibri" w:hAnsi="Calibri" w:cs="Calibri"/>
        </w:rPr>
        <w:t xml:space="preserve"> a v </w:t>
      </w:r>
      <w:proofErr w:type="spellStart"/>
      <w:r>
        <w:rPr>
          <w:rFonts w:ascii="Calibri" w:eastAsia="Calibri" w:hAnsi="Calibri" w:cs="Calibri"/>
        </w:rPr>
        <w:t>splátkovom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kalendári</w:t>
      </w:r>
      <w:proofErr w:type="spellEnd"/>
      <w:r>
        <w:rPr>
          <w:rFonts w:ascii="Calibri" w:eastAsia="Calibri" w:hAnsi="Calibri" w:cs="Calibri"/>
        </w:rPr>
        <w:t>.</w:t>
      </w:r>
    </w:p>
    <w:p w14:paraId="25C52051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  <w:shd w:val="clear" w:color="auto" w:fill="FFFF00"/>
        </w:rPr>
      </w:pPr>
    </w:p>
    <w:p w14:paraId="16758CEF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Súrodeneckou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zľavou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rodičia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ktorých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viaceré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navštevujú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materskú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školu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dodatočne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finančne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odbremenení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Súrodenecká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zľava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obnáša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36AC6792" w14:textId="77777777" w:rsidR="00141E6B" w:rsidRDefault="009B0D85">
      <w:pPr>
        <w:pStyle w:val="PredvolenA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pri</w:t>
      </w:r>
      <w:proofErr w:type="spellEnd"/>
      <w:r>
        <w:rPr>
          <w:rFonts w:ascii="Calibri" w:eastAsia="Calibri" w:hAnsi="Calibri" w:cs="Calibri"/>
        </w:rPr>
        <w:t xml:space="preserve"> 2 </w:t>
      </w:r>
      <w:proofErr w:type="spellStart"/>
      <w:r>
        <w:rPr>
          <w:rFonts w:ascii="Calibri" w:eastAsia="Calibri" w:hAnsi="Calibri" w:cs="Calibri"/>
        </w:rPr>
        <w:t>deťoch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zľava</w:t>
      </w:r>
      <w:proofErr w:type="spellEnd"/>
      <w:r>
        <w:rPr>
          <w:rFonts w:ascii="Calibri" w:eastAsia="Calibri" w:hAnsi="Calibri" w:cs="Calibri"/>
        </w:rPr>
        <w:t xml:space="preserve"> 10% pre </w:t>
      </w:r>
      <w:proofErr w:type="spellStart"/>
      <w:r>
        <w:rPr>
          <w:rFonts w:ascii="Calibri" w:eastAsia="Calibri" w:hAnsi="Calibri" w:cs="Calibri"/>
        </w:rPr>
        <w:t>druhé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dieťa</w:t>
      </w:r>
      <w:proofErr w:type="spellEnd"/>
      <w:r>
        <w:rPr>
          <w:rFonts w:ascii="Calibri" w:eastAsia="Calibri" w:hAnsi="Calibri" w:cs="Calibri"/>
        </w:rPr>
        <w:t xml:space="preserve"> zo </w:t>
      </w:r>
      <w:proofErr w:type="spellStart"/>
      <w:proofErr w:type="gramStart"/>
      <w:r>
        <w:rPr>
          <w:rFonts w:ascii="Calibri" w:eastAsia="Calibri" w:hAnsi="Calibri" w:cs="Calibri"/>
        </w:rPr>
        <w:t>školného</w:t>
      </w:r>
      <w:proofErr w:type="spellEnd"/>
      <w:r>
        <w:rPr>
          <w:rFonts w:ascii="Calibri" w:eastAsia="Calibri" w:hAnsi="Calibri" w:cs="Calibri"/>
        </w:rPr>
        <w:t>;</w:t>
      </w:r>
      <w:proofErr w:type="gramEnd"/>
    </w:p>
    <w:p w14:paraId="0F0E0F1A" w14:textId="77777777" w:rsidR="00141E6B" w:rsidRDefault="009B0D85">
      <w:pPr>
        <w:pStyle w:val="PredvolenA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deťoch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zľava</w:t>
      </w:r>
      <w:proofErr w:type="spellEnd"/>
      <w:r>
        <w:rPr>
          <w:rFonts w:ascii="Calibri" w:eastAsia="Calibri" w:hAnsi="Calibri" w:cs="Calibri"/>
        </w:rPr>
        <w:t xml:space="preserve"> 10% pre </w:t>
      </w:r>
      <w:proofErr w:type="spellStart"/>
      <w:r>
        <w:rPr>
          <w:rFonts w:ascii="Calibri" w:eastAsia="Calibri" w:hAnsi="Calibri" w:cs="Calibri"/>
        </w:rPr>
        <w:t>tretie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dieťa</w:t>
      </w:r>
      <w:proofErr w:type="spellEnd"/>
      <w:r>
        <w:rPr>
          <w:rFonts w:ascii="Calibri" w:eastAsia="Calibri" w:hAnsi="Calibri" w:cs="Calibri"/>
        </w:rPr>
        <w:t xml:space="preserve"> zo </w:t>
      </w:r>
      <w:proofErr w:type="spellStart"/>
      <w:r>
        <w:rPr>
          <w:rFonts w:ascii="Calibri" w:eastAsia="Calibri" w:hAnsi="Calibri" w:cs="Calibri"/>
        </w:rPr>
        <w:t>školného</w:t>
      </w:r>
      <w:proofErr w:type="spellEnd"/>
      <w:r>
        <w:rPr>
          <w:rFonts w:ascii="Calibri" w:eastAsia="Calibri" w:hAnsi="Calibri" w:cs="Calibri"/>
        </w:rPr>
        <w:t xml:space="preserve">, 5% pre </w:t>
      </w:r>
      <w:proofErr w:type="spellStart"/>
      <w:r>
        <w:rPr>
          <w:rFonts w:ascii="Calibri" w:eastAsia="Calibri" w:hAnsi="Calibri" w:cs="Calibri"/>
        </w:rPr>
        <w:t>druhé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dieťa</w:t>
      </w:r>
      <w:proofErr w:type="spellEnd"/>
    </w:p>
    <w:p w14:paraId="296621BA" w14:textId="77777777" w:rsidR="00141E6B" w:rsidRDefault="009B0D85">
      <w:pPr>
        <w:pStyle w:val="PredvolenA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pri</w:t>
      </w:r>
      <w:proofErr w:type="spellEnd"/>
      <w:r>
        <w:rPr>
          <w:rFonts w:ascii="Calibri" w:eastAsia="Calibri" w:hAnsi="Calibri" w:cs="Calibri"/>
        </w:rPr>
        <w:t xml:space="preserve"> 4 a </w:t>
      </w:r>
      <w:proofErr w:type="spellStart"/>
      <w:r>
        <w:rPr>
          <w:rFonts w:ascii="Calibri" w:eastAsia="Calibri" w:hAnsi="Calibri" w:cs="Calibri"/>
        </w:rPr>
        <w:t>viacerých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deťoch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zľava</w:t>
      </w:r>
      <w:proofErr w:type="spellEnd"/>
      <w:r>
        <w:rPr>
          <w:rFonts w:ascii="Calibri" w:eastAsia="Calibri" w:hAnsi="Calibri" w:cs="Calibri"/>
        </w:rPr>
        <w:t xml:space="preserve"> 10% pre </w:t>
      </w:r>
      <w:proofErr w:type="spellStart"/>
      <w:r>
        <w:rPr>
          <w:rFonts w:ascii="Calibri" w:eastAsia="Calibri" w:hAnsi="Calibri" w:cs="Calibri"/>
        </w:rPr>
        <w:t>prvé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deti</w:t>
      </w:r>
      <w:proofErr w:type="spellEnd"/>
      <w:r>
        <w:rPr>
          <w:rFonts w:ascii="Calibri" w:eastAsia="Calibri" w:hAnsi="Calibri" w:cs="Calibri"/>
        </w:rPr>
        <w:t xml:space="preserve"> zo </w:t>
      </w:r>
      <w:proofErr w:type="spellStart"/>
      <w:r>
        <w:rPr>
          <w:rFonts w:ascii="Calibri" w:eastAsia="Calibri" w:hAnsi="Calibri" w:cs="Calibri"/>
        </w:rPr>
        <w:t>školného</w:t>
      </w:r>
      <w:proofErr w:type="spellEnd"/>
      <w:r>
        <w:rPr>
          <w:rFonts w:ascii="Calibri" w:eastAsia="Calibri" w:hAnsi="Calibri" w:cs="Calibri"/>
        </w:rPr>
        <w:t>.</w:t>
      </w:r>
    </w:p>
    <w:p w14:paraId="4E28A8C6" w14:textId="77777777" w:rsidR="00141E6B" w:rsidRDefault="00141E6B">
      <w:pPr>
        <w:pStyle w:val="PredvolenA"/>
        <w:tabs>
          <w:tab w:val="left" w:pos="567"/>
          <w:tab w:val="left" w:pos="720"/>
        </w:tabs>
        <w:spacing w:after="0"/>
        <w:rPr>
          <w:rFonts w:ascii="Calibri" w:eastAsia="Calibri" w:hAnsi="Calibri" w:cs="Calibri"/>
          <w:shd w:val="clear" w:color="auto" w:fill="FFFF00"/>
        </w:rPr>
      </w:pPr>
    </w:p>
    <w:p w14:paraId="08DF835B" w14:textId="77777777" w:rsidR="00141E6B" w:rsidRDefault="009B0D85">
      <w:pPr>
        <w:pStyle w:val="PredvolenA"/>
        <w:numPr>
          <w:ilvl w:val="0"/>
          <w:numId w:val="10"/>
        </w:numPr>
        <w:spacing w:after="0"/>
        <w:rPr>
          <w:rFonts w:ascii="Calibri" w:eastAsia="Calibri" w:hAnsi="Calibri" w:cs="Calibri"/>
          <w:b/>
          <w:bCs/>
          <w:color w:val="020202"/>
        </w:rPr>
      </w:pPr>
      <w:proofErr w:type="spellStart"/>
      <w:r>
        <w:rPr>
          <w:rFonts w:ascii="Calibri" w:eastAsia="Calibri" w:hAnsi="Calibri" w:cs="Calibri"/>
          <w:b/>
          <w:bCs/>
          <w:color w:val="020202"/>
          <w:u w:color="020202"/>
        </w:rPr>
        <w:t>Dôsledky</w:t>
      </w:r>
      <w:proofErr w:type="spellEnd"/>
      <w:r>
        <w:rPr>
          <w:rFonts w:ascii="Calibri" w:eastAsia="Calibri" w:hAnsi="Calibri" w:cs="Calibri"/>
          <w:b/>
          <w:bCs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20202"/>
          <w:u w:color="020202"/>
        </w:rPr>
        <w:t>omeškania</w:t>
      </w:r>
      <w:proofErr w:type="spellEnd"/>
      <w:r>
        <w:rPr>
          <w:rFonts w:ascii="Calibri" w:eastAsia="Calibri" w:hAnsi="Calibri" w:cs="Calibri"/>
          <w:b/>
          <w:bCs/>
          <w:color w:val="020202"/>
          <w:u w:color="020202"/>
        </w:rPr>
        <w:t xml:space="preserve"> s </w:t>
      </w:r>
      <w:proofErr w:type="spellStart"/>
      <w:r>
        <w:rPr>
          <w:rFonts w:ascii="Calibri" w:eastAsia="Calibri" w:hAnsi="Calibri" w:cs="Calibri"/>
          <w:b/>
          <w:bCs/>
          <w:color w:val="020202"/>
          <w:u w:color="020202"/>
        </w:rPr>
        <w:t>platením</w:t>
      </w:r>
      <w:proofErr w:type="spellEnd"/>
      <w:r>
        <w:rPr>
          <w:rFonts w:ascii="Calibri" w:eastAsia="Calibri" w:hAnsi="Calibri" w:cs="Calibri"/>
          <w:b/>
          <w:bCs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20202"/>
          <w:u w:color="020202"/>
        </w:rPr>
        <w:t>úhrad</w:t>
      </w:r>
      <w:proofErr w:type="spellEnd"/>
      <w:r>
        <w:rPr>
          <w:rFonts w:ascii="Calibri" w:eastAsia="Calibri" w:hAnsi="Calibri" w:cs="Calibri"/>
          <w:b/>
          <w:bCs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20202"/>
          <w:u w:color="020202"/>
        </w:rPr>
        <w:t>školného</w:t>
      </w:r>
      <w:proofErr w:type="spellEnd"/>
      <w:r>
        <w:rPr>
          <w:rFonts w:ascii="Calibri" w:eastAsia="Calibri" w:hAnsi="Calibri" w:cs="Calibri"/>
          <w:b/>
          <w:bCs/>
          <w:color w:val="020202"/>
          <w:u w:color="020202"/>
        </w:rPr>
        <w:t xml:space="preserve"> a </w:t>
      </w:r>
      <w:proofErr w:type="spellStart"/>
      <w:r>
        <w:rPr>
          <w:rFonts w:ascii="Calibri" w:eastAsia="Calibri" w:hAnsi="Calibri" w:cs="Calibri"/>
          <w:b/>
          <w:bCs/>
          <w:color w:val="020202"/>
          <w:u w:color="020202"/>
        </w:rPr>
        <w:t>stravného</w:t>
      </w:r>
      <w:proofErr w:type="spellEnd"/>
    </w:p>
    <w:p w14:paraId="01BF0238" w14:textId="77777777" w:rsidR="00141E6B" w:rsidRDefault="00141E6B">
      <w:pPr>
        <w:pStyle w:val="PredvolenA"/>
        <w:spacing w:after="0"/>
        <w:ind w:left="567"/>
        <w:rPr>
          <w:rFonts w:ascii="Calibri" w:eastAsia="Calibri" w:hAnsi="Calibri" w:cs="Calibri"/>
          <w:b/>
          <w:bCs/>
          <w:color w:val="020202"/>
          <w:u w:color="020202"/>
          <w:shd w:val="clear" w:color="auto" w:fill="FFFF00"/>
        </w:rPr>
      </w:pPr>
    </w:p>
    <w:p w14:paraId="17C4CEC0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  <w:color w:val="020202"/>
          <w:u w:color="020202"/>
        </w:rPr>
      </w:pPr>
      <w:proofErr w:type="spellStart"/>
      <w:r>
        <w:rPr>
          <w:rFonts w:ascii="Calibri" w:eastAsia="Calibri" w:hAnsi="Calibri" w:cs="Calibri"/>
          <w:color w:val="020202"/>
          <w:u w:color="020202"/>
        </w:rPr>
        <w:lastRenderedPageBreak/>
        <w:t>Pri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omeškaní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s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platením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školného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a/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alebo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stravného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vzniká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poskytovateľovi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nárok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na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zákonný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úrok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z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omeškania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>. V 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prípade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omeškania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s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platbou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školného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a/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alebo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stravného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za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materskú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školu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bude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zákonnému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zástupcovi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zaslaná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písomná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upomienka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s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uvedením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výšky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dlhu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a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lehoty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splatnosti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dlžnej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sumy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. Za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každú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upomienku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bude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uplatnený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administratívny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poplatok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výške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gramStart"/>
      <w:r>
        <w:rPr>
          <w:rFonts w:ascii="Calibri" w:eastAsia="Calibri" w:hAnsi="Calibri" w:cs="Calibri"/>
          <w:color w:val="020202"/>
          <w:u w:color="020202"/>
        </w:rPr>
        <w:t>10,-</w:t>
      </w:r>
      <w:proofErr w:type="gramEnd"/>
      <w:r>
        <w:rPr>
          <w:rFonts w:ascii="Calibri" w:eastAsia="Calibri" w:hAnsi="Calibri" w:cs="Calibri"/>
          <w:color w:val="020202"/>
          <w:u w:color="020202"/>
        </w:rPr>
        <w:t xml:space="preserve"> EUR. V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prípade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,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že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po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prvej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upomienke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nebude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platba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bezodkladne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uhradená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,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bude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poskytovateľ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okrem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úroku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z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omeškania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účtovať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zmluvnú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pokutu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výške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0,5 % z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dlžnej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sumy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za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každý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deň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omeškania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. Ak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nebude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dlžná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suma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uhradená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r>
        <w:rPr>
          <w:rFonts w:ascii="Calibri" w:eastAsia="Calibri" w:hAnsi="Calibri" w:cs="Calibri"/>
        </w:rPr>
        <w:t>ani v </w:t>
      </w:r>
      <w:proofErr w:type="spellStart"/>
      <w:r>
        <w:rPr>
          <w:rFonts w:ascii="Calibri" w:eastAsia="Calibri" w:hAnsi="Calibri" w:cs="Calibri"/>
        </w:rPr>
        <w:t>lehote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doručenia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prvej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písomnej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upomienky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poskytovateľa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20202"/>
          <w:u w:color="020202"/>
        </w:rPr>
        <w:t xml:space="preserve">je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poskytovateľ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oprávnený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písomne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odstúpiť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od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zmluvy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s 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okamžitou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účinnosťou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a je z 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tohto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dôvodu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oprávnený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odmietnut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̌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prijatie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dieťaťa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do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školy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v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ďalšom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období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. </w:t>
      </w:r>
    </w:p>
    <w:p w14:paraId="743C5C43" w14:textId="77777777" w:rsidR="00141E6B" w:rsidRDefault="00141E6B">
      <w:pPr>
        <w:pStyle w:val="PredvolenA"/>
        <w:spacing w:after="0"/>
        <w:rPr>
          <w:rFonts w:ascii="Calibri" w:eastAsia="Calibri" w:hAnsi="Calibri" w:cs="Calibri"/>
          <w:color w:val="020202"/>
          <w:u w:color="020202"/>
          <w:shd w:val="clear" w:color="auto" w:fill="FFFF00"/>
        </w:rPr>
      </w:pPr>
    </w:p>
    <w:p w14:paraId="4AAC763E" w14:textId="77777777" w:rsidR="00141E6B" w:rsidRDefault="009B0D85">
      <w:pPr>
        <w:pStyle w:val="PredvolenA"/>
        <w:numPr>
          <w:ilvl w:val="0"/>
          <w:numId w:val="10"/>
        </w:numPr>
        <w:spacing w:after="0"/>
        <w:rPr>
          <w:rFonts w:ascii="Calibri" w:eastAsia="Calibri" w:hAnsi="Calibri" w:cs="Calibri"/>
          <w:color w:val="020202"/>
        </w:rPr>
      </w:pPr>
      <w:proofErr w:type="spellStart"/>
      <w:r>
        <w:rPr>
          <w:rFonts w:ascii="Calibri" w:eastAsia="Calibri" w:hAnsi="Calibri" w:cs="Calibri"/>
          <w:b/>
          <w:bCs/>
          <w:color w:val="020202"/>
          <w:u w:color="020202"/>
        </w:rPr>
        <w:t>Vyúčtovanie</w:t>
      </w:r>
      <w:proofErr w:type="spellEnd"/>
    </w:p>
    <w:p w14:paraId="554104C2" w14:textId="77777777" w:rsidR="00141E6B" w:rsidRDefault="00141E6B">
      <w:pPr>
        <w:pStyle w:val="PredvolenA"/>
        <w:spacing w:after="0"/>
        <w:ind w:left="567"/>
        <w:rPr>
          <w:rFonts w:ascii="Calibri" w:eastAsia="Calibri" w:hAnsi="Calibri" w:cs="Calibri"/>
          <w:color w:val="020202"/>
          <w:u w:color="020202"/>
          <w:shd w:val="clear" w:color="auto" w:fill="FFFF00"/>
        </w:rPr>
      </w:pPr>
    </w:p>
    <w:p w14:paraId="3A607752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  <w:color w:val="020202"/>
          <w:u w:color="020202"/>
        </w:rPr>
      </w:pPr>
      <w:proofErr w:type="spellStart"/>
      <w:proofErr w:type="gramStart"/>
      <w:r>
        <w:rPr>
          <w:rFonts w:ascii="Calibri" w:eastAsia="Calibri" w:hAnsi="Calibri" w:cs="Calibri"/>
          <w:color w:val="020202"/>
          <w:u w:color="020202"/>
        </w:rPr>
        <w:t>Vyúčtovanie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platieb</w:t>
      </w:r>
      <w:proofErr w:type="spellEnd"/>
      <w:proofErr w:type="gram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školného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a 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stravného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prebieha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štvrťročne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.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Poskytovateľ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je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oprávnený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jednostranne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započítať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svoje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splatné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pohľadávky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,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vrátane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úrokov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z 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omeškania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,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zmluvných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pokút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či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admin.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poplatku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,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voči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prijatým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platbám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poplatkov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za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starostlivosť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a 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stravu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. Ak po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vyúčtovaní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bude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suma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preplatku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menšia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ako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dlžná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suma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, je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zákonný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zástupca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povinný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bezodkladne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poukázať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dlžnú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sumu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bezhotovostným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prevodom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na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bankový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účet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poskytovateľa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najneskôr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do troch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pracovných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dní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od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obdržania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vyúčtovania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>. V 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prípade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preplatku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,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tento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bude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vrátený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bezhotovostným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prevodom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na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bankový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účet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zákonného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zástupcu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>.</w:t>
      </w:r>
    </w:p>
    <w:p w14:paraId="21CE4D66" w14:textId="77777777" w:rsidR="00141E6B" w:rsidRDefault="00141E6B">
      <w:pPr>
        <w:pStyle w:val="PredvolenA"/>
        <w:spacing w:after="0"/>
        <w:ind w:left="567"/>
        <w:rPr>
          <w:rFonts w:ascii="Calibri" w:eastAsia="Calibri" w:hAnsi="Calibri" w:cs="Calibri"/>
          <w:color w:val="020202"/>
          <w:u w:color="020202"/>
          <w:shd w:val="clear" w:color="auto" w:fill="FFFF00"/>
        </w:rPr>
      </w:pPr>
    </w:p>
    <w:p w14:paraId="027BF5E9" w14:textId="77777777" w:rsidR="00141E6B" w:rsidRDefault="009B0D85">
      <w:pPr>
        <w:pStyle w:val="PredvolenA"/>
        <w:numPr>
          <w:ilvl w:val="0"/>
          <w:numId w:val="10"/>
        </w:numPr>
        <w:spacing w:after="0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Zvýšenie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poplatkov</w:t>
      </w:r>
      <w:proofErr w:type="spellEnd"/>
      <w:r>
        <w:rPr>
          <w:rFonts w:ascii="Calibri" w:eastAsia="Calibri" w:hAnsi="Calibri" w:cs="Calibri"/>
          <w:b/>
          <w:bCs/>
        </w:rPr>
        <w:t xml:space="preserve"> za </w:t>
      </w:r>
      <w:proofErr w:type="spellStart"/>
      <w:r>
        <w:rPr>
          <w:rFonts w:ascii="Calibri" w:eastAsia="Calibri" w:hAnsi="Calibri" w:cs="Calibri"/>
          <w:b/>
          <w:bCs/>
        </w:rPr>
        <w:t>starostlivosť</w:t>
      </w:r>
      <w:proofErr w:type="spellEnd"/>
      <w:r>
        <w:rPr>
          <w:rFonts w:ascii="Calibri" w:eastAsia="Calibri" w:hAnsi="Calibri" w:cs="Calibri"/>
          <w:b/>
          <w:bCs/>
        </w:rPr>
        <w:t xml:space="preserve"> a </w:t>
      </w:r>
      <w:proofErr w:type="spellStart"/>
      <w:r>
        <w:rPr>
          <w:rFonts w:ascii="Calibri" w:eastAsia="Calibri" w:hAnsi="Calibri" w:cs="Calibri"/>
          <w:b/>
          <w:bCs/>
        </w:rPr>
        <w:t>poplatkov</w:t>
      </w:r>
      <w:proofErr w:type="spellEnd"/>
      <w:r>
        <w:rPr>
          <w:rFonts w:ascii="Calibri" w:eastAsia="Calibri" w:hAnsi="Calibri" w:cs="Calibri"/>
          <w:b/>
          <w:bCs/>
        </w:rPr>
        <w:t xml:space="preserve"> za </w:t>
      </w:r>
      <w:proofErr w:type="spellStart"/>
      <w:r>
        <w:rPr>
          <w:rFonts w:ascii="Calibri" w:eastAsia="Calibri" w:hAnsi="Calibri" w:cs="Calibri"/>
          <w:b/>
          <w:bCs/>
        </w:rPr>
        <w:t>stravu</w:t>
      </w:r>
      <w:proofErr w:type="spellEnd"/>
    </w:p>
    <w:p w14:paraId="6895936E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  <w:b/>
          <w:bCs/>
          <w:shd w:val="clear" w:color="auto" w:fill="FFFF00"/>
        </w:rPr>
      </w:pPr>
    </w:p>
    <w:p w14:paraId="4D45CE1C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Zvýšenie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poplatkov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starostlivosť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stravu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oznámené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zákonnému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zástupcovi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minimálne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mesiace</w:t>
      </w:r>
      <w:proofErr w:type="spellEnd"/>
      <w:r>
        <w:rPr>
          <w:rFonts w:ascii="Calibri" w:eastAsia="Calibri" w:hAnsi="Calibri" w:cs="Calibri"/>
        </w:rPr>
        <w:t xml:space="preserve"> pred </w:t>
      </w:r>
      <w:proofErr w:type="spellStart"/>
      <w:r>
        <w:rPr>
          <w:rFonts w:ascii="Calibri" w:eastAsia="Calibri" w:hAnsi="Calibri" w:cs="Calibri"/>
        </w:rPr>
        <w:t>účinnosťou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zmeny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A00EF47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</w:rPr>
      </w:pPr>
    </w:p>
    <w:p w14:paraId="60E827DF" w14:textId="3297D840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Jednorazové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zvýšenie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poplatku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starostlivosť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nesmie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presiahnuť</w:t>
      </w:r>
      <w:proofErr w:type="spellEnd"/>
      <w:r>
        <w:rPr>
          <w:rFonts w:ascii="Calibri" w:eastAsia="Calibri" w:hAnsi="Calibri" w:cs="Calibri"/>
        </w:rPr>
        <w:t xml:space="preserve"> 10 % z </w:t>
      </w:r>
      <w:proofErr w:type="spellStart"/>
      <w:r>
        <w:rPr>
          <w:rFonts w:ascii="Calibri" w:eastAsia="Calibri" w:hAnsi="Calibri" w:cs="Calibri"/>
        </w:rPr>
        <w:t>celkovej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hodnoty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aktuálne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poplatku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starostlivosť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cena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aj</w:t>
      </w:r>
      <w:proofErr w:type="spellEnd"/>
      <w:r>
        <w:rPr>
          <w:rFonts w:ascii="Calibri" w:eastAsia="Calibri" w:hAnsi="Calibri" w:cs="Calibri"/>
        </w:rPr>
        <w:t xml:space="preserve"> so </w:t>
      </w:r>
      <w:proofErr w:type="spellStart"/>
      <w:r>
        <w:rPr>
          <w:rFonts w:ascii="Calibri" w:eastAsia="Calibri" w:hAnsi="Calibri" w:cs="Calibri"/>
        </w:rPr>
        <w:t>stravou</w:t>
      </w:r>
      <w:proofErr w:type="spellEnd"/>
      <w:r>
        <w:rPr>
          <w:rFonts w:ascii="Calibri" w:eastAsia="Calibri" w:hAnsi="Calibri" w:cs="Calibri"/>
        </w:rPr>
        <w:t xml:space="preserve">). </w:t>
      </w:r>
    </w:p>
    <w:p w14:paraId="454E6EE0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</w:rPr>
      </w:pPr>
    </w:p>
    <w:p w14:paraId="6D00718C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Poplatok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stravu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môže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zvýšit</w:t>
      </w:r>
      <w:proofErr w:type="spellEnd"/>
      <w:r>
        <w:rPr>
          <w:rFonts w:ascii="Calibri" w:eastAsia="Calibri" w:hAnsi="Calibri" w:cs="Calibri"/>
        </w:rPr>
        <w:t xml:space="preserve">̌, </w:t>
      </w:r>
      <w:proofErr w:type="spellStart"/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dôjde</w:t>
      </w:r>
      <w:proofErr w:type="spellEnd"/>
      <w:r>
        <w:rPr>
          <w:rFonts w:ascii="Calibri" w:eastAsia="Calibri" w:hAnsi="Calibri" w:cs="Calibri"/>
        </w:rPr>
        <w:t xml:space="preserve"> k </w:t>
      </w:r>
      <w:proofErr w:type="spellStart"/>
      <w:r>
        <w:rPr>
          <w:rFonts w:ascii="Calibri" w:eastAsia="Calibri" w:hAnsi="Calibri" w:cs="Calibri"/>
        </w:rPr>
        <w:t>zvýšeniu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nákladov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zabezpečenie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stravy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predovšetkým</w:t>
      </w:r>
      <w:proofErr w:type="spellEnd"/>
      <w:r>
        <w:rPr>
          <w:rFonts w:ascii="Calibri" w:eastAsia="Calibri" w:hAnsi="Calibri" w:cs="Calibri"/>
        </w:rPr>
        <w:t xml:space="preserve"> v </w:t>
      </w:r>
      <w:proofErr w:type="spellStart"/>
      <w:r>
        <w:rPr>
          <w:rFonts w:ascii="Calibri" w:eastAsia="Calibri" w:hAnsi="Calibri" w:cs="Calibri"/>
        </w:rPr>
        <w:t>prípade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zvýšenia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cien</w:t>
      </w:r>
      <w:proofErr w:type="spellEnd"/>
      <w:r>
        <w:rPr>
          <w:rFonts w:ascii="Calibri" w:eastAsia="Calibri" w:hAnsi="Calibri" w:cs="Calibri"/>
        </w:rPr>
        <w:t xml:space="preserve"> zo </w:t>
      </w:r>
      <w:proofErr w:type="spellStart"/>
      <w:r>
        <w:rPr>
          <w:rFonts w:ascii="Calibri" w:eastAsia="Calibri" w:hAnsi="Calibri" w:cs="Calibri"/>
        </w:rPr>
        <w:t>strany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dodávateľov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stravy</w:t>
      </w:r>
      <w:proofErr w:type="spellEnd"/>
      <w:r>
        <w:rPr>
          <w:rFonts w:ascii="Calibri" w:eastAsia="Calibri" w:hAnsi="Calibri" w:cs="Calibri"/>
        </w:rPr>
        <w:t>.</w:t>
      </w:r>
    </w:p>
    <w:p w14:paraId="4510F076" w14:textId="77777777" w:rsidR="00141E6B" w:rsidRDefault="00141E6B">
      <w:pPr>
        <w:pStyle w:val="PredvolenA"/>
        <w:spacing w:after="0"/>
        <w:rPr>
          <w:rFonts w:ascii="Calibri" w:eastAsia="Calibri" w:hAnsi="Calibri" w:cs="Calibri"/>
          <w:b/>
          <w:bCs/>
          <w:shd w:val="clear" w:color="auto" w:fill="FFFF00"/>
        </w:rPr>
      </w:pPr>
    </w:p>
    <w:p w14:paraId="35E5A839" w14:textId="77777777" w:rsidR="00141E6B" w:rsidRDefault="009B0D85">
      <w:pPr>
        <w:pStyle w:val="PredvolenA"/>
        <w:numPr>
          <w:ilvl w:val="0"/>
          <w:numId w:val="3"/>
        </w:numPr>
        <w:spacing w:after="0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Nárok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na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vrátenie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poplatku</w:t>
      </w:r>
      <w:proofErr w:type="spellEnd"/>
      <w:r>
        <w:rPr>
          <w:rFonts w:ascii="Calibri" w:eastAsia="Calibri" w:hAnsi="Calibri" w:cs="Calibri"/>
          <w:b/>
          <w:bCs/>
        </w:rPr>
        <w:t xml:space="preserve"> za </w:t>
      </w:r>
      <w:proofErr w:type="spellStart"/>
      <w:r>
        <w:rPr>
          <w:rFonts w:ascii="Calibri" w:eastAsia="Calibri" w:hAnsi="Calibri" w:cs="Calibri"/>
          <w:b/>
          <w:bCs/>
        </w:rPr>
        <w:t>starostlivosť</w:t>
      </w:r>
      <w:proofErr w:type="spellEnd"/>
      <w:r>
        <w:rPr>
          <w:rFonts w:ascii="Calibri" w:eastAsia="Calibri" w:hAnsi="Calibri" w:cs="Calibri"/>
          <w:b/>
          <w:bCs/>
        </w:rPr>
        <w:t xml:space="preserve"> a </w:t>
      </w:r>
      <w:proofErr w:type="spellStart"/>
      <w:r>
        <w:rPr>
          <w:rFonts w:ascii="Calibri" w:eastAsia="Calibri" w:hAnsi="Calibri" w:cs="Calibri"/>
          <w:b/>
          <w:bCs/>
        </w:rPr>
        <w:t>poplatku</w:t>
      </w:r>
      <w:proofErr w:type="spellEnd"/>
      <w:r>
        <w:rPr>
          <w:rFonts w:ascii="Calibri" w:eastAsia="Calibri" w:hAnsi="Calibri" w:cs="Calibri"/>
          <w:b/>
          <w:bCs/>
        </w:rPr>
        <w:t xml:space="preserve"> za </w:t>
      </w:r>
      <w:proofErr w:type="spellStart"/>
      <w:r>
        <w:rPr>
          <w:rFonts w:ascii="Calibri" w:eastAsia="Calibri" w:hAnsi="Calibri" w:cs="Calibri"/>
          <w:b/>
          <w:bCs/>
        </w:rPr>
        <w:t>stravu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počas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trvania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zmluvy</w:t>
      </w:r>
      <w:proofErr w:type="spellEnd"/>
    </w:p>
    <w:p w14:paraId="467365E1" w14:textId="77777777" w:rsidR="00141E6B" w:rsidRDefault="00141E6B">
      <w:pPr>
        <w:pStyle w:val="PredvolenA"/>
        <w:spacing w:after="0"/>
        <w:ind w:left="567"/>
        <w:rPr>
          <w:rFonts w:ascii="Calibri" w:eastAsia="Calibri" w:hAnsi="Calibri" w:cs="Calibri"/>
          <w:b/>
          <w:bCs/>
          <w:shd w:val="clear" w:color="auto" w:fill="FFFF00"/>
        </w:rPr>
      </w:pPr>
    </w:p>
    <w:p w14:paraId="5418340A" w14:textId="77777777" w:rsidR="00141E6B" w:rsidRDefault="009B0D85">
      <w:pPr>
        <w:pStyle w:val="PredvolenA"/>
        <w:jc w:val="both"/>
        <w:rPr>
          <w:rFonts w:ascii="Calibri" w:eastAsia="Calibri" w:hAnsi="Calibri" w:cs="Calibri"/>
          <w:shd w:val="clear" w:color="auto" w:fill="FFFFFF"/>
        </w:rPr>
      </w:pPr>
      <w:proofErr w:type="spellStart"/>
      <w:r>
        <w:rPr>
          <w:rFonts w:ascii="Calibri" w:eastAsia="Calibri" w:hAnsi="Calibri" w:cs="Calibri"/>
          <w:shd w:val="clear" w:color="auto" w:fill="FFFFFF"/>
        </w:rPr>
        <w:t>Zákonný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zástupca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má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nárok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vrátenie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za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stravu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len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podmienok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uvedených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zmluve</w:t>
      </w:r>
      <w:proofErr w:type="spellEnd"/>
      <w:r>
        <w:rPr>
          <w:rFonts w:ascii="Calibri" w:eastAsia="Calibri" w:hAnsi="Calibri" w:cs="Calibri"/>
          <w:shd w:val="clear" w:color="auto" w:fill="FFFFFF"/>
        </w:rPr>
        <w:t>,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tomto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Platobnom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poriadku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a 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Prevádzkovom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poriadku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bude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vrátený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pri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štvrťročnom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zúčtovaní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zmysle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bodu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shd w:val="clear" w:color="auto" w:fill="FFFFFF"/>
        </w:rPr>
        <w:t>4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eastAsia="Calibri" w:hAnsi="Calibri" w:cs="Calibri"/>
          <w:shd w:val="clear" w:color="auto" w:fill="FFFFFF"/>
        </w:rPr>
        <w:t>tohto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Platobného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poriadku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. </w:t>
      </w:r>
    </w:p>
    <w:p w14:paraId="3F915287" w14:textId="77777777" w:rsidR="00141E6B" w:rsidRDefault="009B0D85">
      <w:pPr>
        <w:pStyle w:val="PredvolenA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Za </w:t>
      </w:r>
      <w:proofErr w:type="spellStart"/>
      <w:r>
        <w:rPr>
          <w:rFonts w:ascii="Calibri" w:eastAsia="Calibri" w:hAnsi="Calibri" w:cs="Calibri"/>
          <w:shd w:val="clear" w:color="auto" w:fill="FFFFFF"/>
        </w:rPr>
        <w:t>obdobie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neprítomnosti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dieťaťa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 </w:t>
      </w:r>
      <w:proofErr w:type="spellStart"/>
      <w:r>
        <w:rPr>
          <w:rFonts w:ascii="Calibri" w:eastAsia="Calibri" w:hAnsi="Calibri" w:cs="Calibri"/>
          <w:shd w:val="clear" w:color="auto" w:fill="FFFFFF"/>
        </w:rPr>
        <w:t>zariadení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poskytovateľa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sa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neúčtuje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stravu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FF"/>
        </w:rPr>
        <w:t>ak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zákonný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zástupca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riadne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odhlásil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dieťa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najneskôr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do 7:30 hod. toho </w:t>
      </w:r>
      <w:proofErr w:type="spellStart"/>
      <w:r>
        <w:rPr>
          <w:rFonts w:ascii="Calibri" w:eastAsia="Calibri" w:hAnsi="Calibri" w:cs="Calibri"/>
          <w:shd w:val="clear" w:color="auto" w:fill="FFFFFF"/>
        </w:rPr>
        <w:t>pracovného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dňa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ktorý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má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byť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dieťa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odhlásené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v </w:t>
      </w:r>
      <w:proofErr w:type="spellStart"/>
      <w:r>
        <w:rPr>
          <w:rFonts w:ascii="Calibri" w:eastAsia="Calibri" w:hAnsi="Calibri" w:cs="Calibri"/>
          <w:shd w:val="clear" w:color="auto" w:fill="FFFFFF"/>
        </w:rPr>
        <w:t>opačnom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má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poskytovateľ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právo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účtovať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daný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deň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stravné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plnej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výške</w:t>
      </w:r>
      <w:proofErr w:type="spellEnd"/>
      <w:r>
        <w:rPr>
          <w:rFonts w:ascii="Calibri" w:eastAsia="Calibri" w:hAnsi="Calibri" w:cs="Calibri"/>
          <w:shd w:val="clear" w:color="auto" w:fill="FFFFFF"/>
        </w:rPr>
        <w:t>.</w:t>
      </w:r>
    </w:p>
    <w:p w14:paraId="4517D84A" w14:textId="77777777" w:rsidR="00141E6B" w:rsidRDefault="009B0D85">
      <w:pPr>
        <w:pStyle w:val="PredvolenA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Za </w:t>
      </w:r>
      <w:proofErr w:type="spellStart"/>
      <w:r>
        <w:rPr>
          <w:rFonts w:ascii="Calibri" w:eastAsia="Calibri" w:hAnsi="Calibri" w:cs="Calibri"/>
          <w:shd w:val="clear" w:color="auto" w:fill="FFFFFF"/>
        </w:rPr>
        <w:t>dobu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neprítomnosti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dieťaťa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zariadení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poskytovateľa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nemá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zákonný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zástupca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bookmarkStart w:id="0" w:name="_Hlk63358039"/>
      <w:proofErr w:type="spellStart"/>
      <w:r>
        <w:rPr>
          <w:rFonts w:ascii="Calibri" w:eastAsia="Calibri" w:hAnsi="Calibri" w:cs="Calibri"/>
          <w:shd w:val="clear" w:color="auto" w:fill="FFFFFF"/>
        </w:rPr>
        <w:t>nárok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zľavu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 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starostlivosť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bookmarkEnd w:id="0"/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vrátenie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uhradeného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starostlivosť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resp. </w:t>
      </w:r>
      <w:proofErr w:type="spellStart"/>
      <w:r>
        <w:rPr>
          <w:rFonts w:ascii="Calibri" w:eastAsia="Calibri" w:hAnsi="Calibri" w:cs="Calibri"/>
          <w:shd w:val="clear" w:color="auto" w:fill="FFFFFF"/>
        </w:rPr>
        <w:t>jeho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alikvótnej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časti</w:t>
      </w:r>
      <w:proofErr w:type="spellEnd"/>
      <w:r>
        <w:rPr>
          <w:rFonts w:ascii="Calibri" w:eastAsia="Calibri" w:hAnsi="Calibri" w:cs="Calibri"/>
          <w:shd w:val="clear" w:color="auto" w:fill="FFFFFF"/>
        </w:rPr>
        <w:t>.</w:t>
      </w:r>
    </w:p>
    <w:p w14:paraId="3ED16128" w14:textId="77777777" w:rsidR="00141E6B" w:rsidRDefault="009B0D85">
      <w:pPr>
        <w:pStyle w:val="PredvolenA"/>
        <w:jc w:val="both"/>
        <w:rPr>
          <w:rFonts w:ascii="Calibri" w:eastAsia="Calibri" w:hAnsi="Calibri" w:cs="Calibri"/>
          <w:shd w:val="clear" w:color="auto" w:fill="FFFFFF"/>
        </w:rPr>
      </w:pPr>
      <w:proofErr w:type="spellStart"/>
      <w:r>
        <w:rPr>
          <w:rFonts w:ascii="Calibri" w:eastAsia="Calibri" w:hAnsi="Calibri" w:cs="Calibri"/>
          <w:shd w:val="clear" w:color="auto" w:fill="FFFFFF"/>
        </w:rPr>
        <w:t>Nárok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vrátenie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starostlivosť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či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jeho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alikvótnu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časť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nevzniká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ani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obmedzenia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dočasného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prerušenia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materskej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školy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prípadoch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uvedených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Článku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X.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Prevádzkového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poriadku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„</w:t>
      </w:r>
      <w:proofErr w:type="spellStart"/>
      <w:r>
        <w:rPr>
          <w:rFonts w:ascii="Calibri" w:eastAsia="Calibri" w:hAnsi="Calibri" w:cs="Calibri"/>
          <w:shd w:val="clear" w:color="auto" w:fill="FFFFFF"/>
        </w:rPr>
        <w:t>Obmedzenie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shd w:val="clear" w:color="auto" w:fill="FFFFFF"/>
        </w:rPr>
        <w:t>dočasné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prerušenie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materskej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školy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“, </w:t>
      </w:r>
      <w:proofErr w:type="spellStart"/>
      <w:r>
        <w:rPr>
          <w:rFonts w:ascii="Calibri" w:eastAsia="Calibri" w:hAnsi="Calibri" w:cs="Calibri"/>
          <w:shd w:val="clear" w:color="auto" w:fill="FFFFFF"/>
        </w:rPr>
        <w:t>pričom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počas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doby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obmedzenia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dočasného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prerušenia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sú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zákonní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zástupcovia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naďalej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povinní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platiť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starostlivosť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výške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podľa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aktuálne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platného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Cenníka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FF"/>
        </w:rPr>
        <w:t>ak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poskytovateľ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danom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nerozhodol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inak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FF"/>
        </w:rPr>
        <w:t>t.j.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zákonní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zástupcovia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nemajú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nárok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požadovať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vrátenie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zaplateného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poplatku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starostlivosť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ani </w:t>
      </w:r>
      <w:proofErr w:type="spellStart"/>
      <w:r>
        <w:rPr>
          <w:rFonts w:ascii="Calibri" w:eastAsia="Calibri" w:hAnsi="Calibri" w:cs="Calibri"/>
          <w:shd w:val="clear" w:color="auto" w:fill="FFFFFF"/>
        </w:rPr>
        <w:t>zľavu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shd w:val="clear" w:color="auto" w:fill="FFFFFF"/>
        </w:rPr>
        <w:t>obdobie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v </w:t>
      </w:r>
      <w:proofErr w:type="spellStart"/>
      <w:r>
        <w:rPr>
          <w:rFonts w:ascii="Calibri" w:eastAsia="Calibri" w:hAnsi="Calibri" w:cs="Calibri"/>
          <w:shd w:val="clear" w:color="auto" w:fill="FFFFFF"/>
        </w:rPr>
        <w:t>ktorom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materská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škola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fungovala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 </w:t>
      </w:r>
      <w:proofErr w:type="spellStart"/>
      <w:r>
        <w:rPr>
          <w:rFonts w:ascii="Calibri" w:eastAsia="Calibri" w:hAnsi="Calibri" w:cs="Calibri"/>
          <w:shd w:val="clear" w:color="auto" w:fill="FFFFFF"/>
        </w:rPr>
        <w:t>obmedzenom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režime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počas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ktorého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bola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prevádzka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materskej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školy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dočasne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prerušená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(</w:t>
      </w:r>
      <w:proofErr w:type="spellStart"/>
      <w:r>
        <w:rPr>
          <w:rFonts w:ascii="Calibri" w:eastAsia="Calibri" w:hAnsi="Calibri" w:cs="Calibri"/>
          <w:shd w:val="clear" w:color="auto" w:fill="FFFFFF"/>
        </w:rPr>
        <w:t>najmä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školských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prázdnin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; v 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pandémie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chrípky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shd w:val="clear" w:color="auto" w:fill="FFFFFF"/>
        </w:rPr>
        <w:t>inej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infekčnej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choroby</w:t>
      </w:r>
      <w:proofErr w:type="spellEnd"/>
      <w:r>
        <w:rPr>
          <w:rFonts w:ascii="Calibri" w:eastAsia="Calibri" w:hAnsi="Calibri" w:cs="Calibri"/>
          <w:shd w:val="clear" w:color="auto" w:fill="FFFFFF"/>
        </w:rPr>
        <w:t>; z </w:t>
      </w:r>
      <w:proofErr w:type="spellStart"/>
      <w:r>
        <w:rPr>
          <w:rFonts w:ascii="Calibri" w:eastAsia="Calibri" w:hAnsi="Calibri" w:cs="Calibri"/>
          <w:shd w:val="clear" w:color="auto" w:fill="FFFFFF"/>
        </w:rPr>
        <w:t>rozhodnutia</w:t>
      </w:r>
      <w:proofErr w:type="spellEnd"/>
      <w:r>
        <w:rPr>
          <w:rFonts w:ascii="Calibri" w:eastAsia="Calibri" w:hAnsi="Calibri" w:cs="Calibri"/>
          <w:shd w:val="clear" w:color="auto" w:fill="FFFFFF"/>
        </w:rPr>
        <w:t>/</w:t>
      </w:r>
      <w:proofErr w:type="spellStart"/>
      <w:r>
        <w:rPr>
          <w:rFonts w:ascii="Calibri" w:eastAsia="Calibri" w:hAnsi="Calibri" w:cs="Calibri"/>
          <w:shd w:val="clear" w:color="auto" w:fill="FFFFFF"/>
        </w:rPr>
        <w:t>opatrenia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štátu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ako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napr</w:t>
      </w:r>
      <w:proofErr w:type="spellEnd"/>
      <w:r>
        <w:rPr>
          <w:rFonts w:ascii="Calibri" w:eastAsia="Calibri" w:hAnsi="Calibri" w:cs="Calibri"/>
          <w:shd w:val="clear" w:color="auto" w:fill="FFFFFF"/>
        </w:rPr>
        <w:t>.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pandémie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COVID-19;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prípadoch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vyššej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moci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eastAsia="Calibri" w:hAnsi="Calibri" w:cs="Calibri"/>
          <w:shd w:val="clear" w:color="auto" w:fill="FFFFFF"/>
        </w:rPr>
        <w:t>povodne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FF"/>
        </w:rPr>
        <w:t>kalamity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FF"/>
        </w:rPr>
        <w:t>problémy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s </w:t>
      </w:r>
      <w:proofErr w:type="spellStart"/>
      <w:r>
        <w:rPr>
          <w:rFonts w:ascii="Calibri" w:eastAsia="Calibri" w:hAnsi="Calibri" w:cs="Calibri"/>
          <w:shd w:val="clear" w:color="auto" w:fill="FFFFFF"/>
        </w:rPr>
        <w:t>obmedzenou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dopravou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počas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summitov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; </w:t>
      </w:r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v 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prípade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havarijného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stavu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alebo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z </w:t>
      </w:r>
      <w:proofErr w:type="spellStart"/>
      <w:r>
        <w:rPr>
          <w:rFonts w:ascii="Calibri" w:eastAsia="Calibri" w:hAnsi="Calibri" w:cs="Calibri"/>
          <w:shd w:val="clear" w:color="auto" w:fill="FFFFFF"/>
        </w:rPr>
        <w:t>technických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príčin</w:t>
      </w:r>
      <w:bookmarkStart w:id="1" w:name="_Hlk56544847"/>
      <w:proofErr w:type="spellEnd"/>
      <w:r>
        <w:rPr>
          <w:rFonts w:ascii="Calibri" w:eastAsia="Calibri" w:hAnsi="Calibri" w:cs="Calibri"/>
          <w:shd w:val="clear" w:color="auto" w:fill="FFFFFF"/>
        </w:rPr>
        <w:t>).</w:t>
      </w:r>
      <w:bookmarkEnd w:id="1"/>
    </w:p>
    <w:p w14:paraId="0188FFF2" w14:textId="77777777" w:rsidR="00141E6B" w:rsidRDefault="009B0D85">
      <w:pPr>
        <w:pStyle w:val="PredvolenA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lastRenderedPageBreak/>
        <w:t>Ukončenie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zmluvy</w:t>
      </w:r>
      <w:proofErr w:type="spellEnd"/>
      <w:r>
        <w:rPr>
          <w:rFonts w:ascii="Calibri" w:eastAsia="Calibri" w:hAnsi="Calibri" w:cs="Calibri"/>
        </w:rPr>
        <w:br/>
      </w:r>
    </w:p>
    <w:p w14:paraId="7FCF942B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</w:t>
      </w:r>
      <w:proofErr w:type="spellStart"/>
      <w:r>
        <w:rPr>
          <w:rFonts w:ascii="Calibri" w:eastAsia="Calibri" w:hAnsi="Calibri" w:cs="Calibri"/>
        </w:rPr>
        <w:t>prípade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ukončenia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zmluvy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zašle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zákonnému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zástupcovi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elektronickou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</w:t>
      </w:r>
      <w:proofErr w:type="spellStart"/>
      <w:r>
        <w:rPr>
          <w:rFonts w:ascii="Calibri" w:eastAsia="Calibri" w:hAnsi="Calibri" w:cs="Calibri"/>
          <w:color w:val="020202"/>
          <w:u w:color="020202"/>
        </w:rPr>
        <w:t>poštou</w:t>
      </w:r>
      <w:proofErr w:type="spellEnd"/>
      <w:r>
        <w:rPr>
          <w:rFonts w:ascii="Calibri" w:eastAsia="Calibri" w:hAnsi="Calibri" w:cs="Calibri"/>
          <w:color w:val="020202"/>
          <w:u w:color="020202"/>
        </w:rPr>
        <w:t xml:space="preserve"> (</w:t>
      </w:r>
      <w:r>
        <w:rPr>
          <w:rFonts w:ascii="Calibri" w:eastAsia="Calibri" w:hAnsi="Calibri" w:cs="Calibri"/>
        </w:rPr>
        <w:t>e-</w:t>
      </w:r>
      <w:proofErr w:type="spellStart"/>
      <w:r>
        <w:rPr>
          <w:rFonts w:ascii="Calibri" w:eastAsia="Calibri" w:hAnsi="Calibri" w:cs="Calibri"/>
        </w:rPr>
        <w:t>mailom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písomnú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informáciu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celkovom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vyúčtovaní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úhrade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preplatku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nedoplatku</w:t>
      </w:r>
      <w:proofErr w:type="spellEnd"/>
      <w:r>
        <w:rPr>
          <w:rFonts w:ascii="Calibri" w:eastAsia="Calibri" w:hAnsi="Calibri" w:cs="Calibri"/>
        </w:rPr>
        <w:t xml:space="preserve">. Prípadný </w:t>
      </w:r>
      <w:proofErr w:type="spellStart"/>
      <w:r>
        <w:rPr>
          <w:rFonts w:ascii="Calibri" w:eastAsia="Calibri" w:hAnsi="Calibri" w:cs="Calibri"/>
        </w:rPr>
        <w:t>preplatok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vrátený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poukázaný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bankový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účet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určený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zákonným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zástupcom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najneskôr</w:t>
      </w:r>
      <w:proofErr w:type="spellEnd"/>
      <w:r>
        <w:rPr>
          <w:rFonts w:ascii="Calibri" w:eastAsia="Calibri" w:hAnsi="Calibri" w:cs="Calibri"/>
        </w:rPr>
        <w:t xml:space="preserve"> v </w:t>
      </w:r>
      <w:proofErr w:type="spellStart"/>
      <w:r>
        <w:rPr>
          <w:rFonts w:ascii="Calibri" w:eastAsia="Calibri" w:hAnsi="Calibri" w:cs="Calibri"/>
        </w:rPr>
        <w:t>najbližšom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vyúčtovacom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období</w:t>
      </w:r>
      <w:proofErr w:type="spellEnd"/>
      <w:r>
        <w:rPr>
          <w:rFonts w:ascii="Calibri" w:eastAsia="Calibri" w:hAnsi="Calibri" w:cs="Calibri"/>
        </w:rPr>
        <w:t xml:space="preserve">. Prípadný </w:t>
      </w:r>
      <w:proofErr w:type="spellStart"/>
      <w:r>
        <w:rPr>
          <w:rFonts w:ascii="Calibri" w:eastAsia="Calibri" w:hAnsi="Calibri" w:cs="Calibri"/>
        </w:rPr>
        <w:t>nedoplatok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zákonný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zástupca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povinný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bezodkladne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uhradiť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bankový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účet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najneskôr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gramStart"/>
      <w:r>
        <w:rPr>
          <w:rFonts w:ascii="Calibri" w:eastAsia="Calibri" w:hAnsi="Calibri" w:cs="Calibri"/>
        </w:rPr>
        <w:t>15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dňa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obdržania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vyúčtovania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poskytovateľa</w:t>
      </w:r>
      <w:proofErr w:type="spellEnd"/>
      <w:r>
        <w:rPr>
          <w:rFonts w:ascii="Calibri" w:eastAsia="Calibri" w:hAnsi="Calibri" w:cs="Calibri"/>
        </w:rPr>
        <w:t>.</w:t>
      </w:r>
    </w:p>
    <w:p w14:paraId="59742ABC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  <w:shd w:val="clear" w:color="auto" w:fill="FFFF00"/>
        </w:rPr>
      </w:pPr>
    </w:p>
    <w:p w14:paraId="58985014" w14:textId="77777777" w:rsidR="00141E6B" w:rsidRDefault="009B0D85">
      <w:pPr>
        <w:pStyle w:val="PredvolenA"/>
        <w:numPr>
          <w:ilvl w:val="0"/>
          <w:numId w:val="2"/>
        </w:numPr>
        <w:spacing w:after="0"/>
        <w:rPr>
          <w:rFonts w:ascii="Calibri" w:eastAsia="Calibri" w:hAnsi="Calibri" w:cs="Calibri"/>
          <w:color w:val="121212"/>
        </w:rPr>
      </w:pPr>
      <w:proofErr w:type="spellStart"/>
      <w:r>
        <w:rPr>
          <w:rFonts w:ascii="Calibri" w:eastAsia="Calibri" w:hAnsi="Calibri" w:cs="Calibri"/>
          <w:b/>
          <w:bCs/>
          <w:color w:val="121212"/>
          <w:u w:color="121212"/>
        </w:rPr>
        <w:t>Platnost</w:t>
      </w:r>
      <w:proofErr w:type="spellEnd"/>
      <w:r>
        <w:rPr>
          <w:rFonts w:ascii="Calibri" w:eastAsia="Calibri" w:hAnsi="Calibri" w:cs="Calibri"/>
          <w:b/>
          <w:bCs/>
          <w:color w:val="121212"/>
          <w:u w:color="121212"/>
        </w:rPr>
        <w:t>̌</w:t>
      </w:r>
    </w:p>
    <w:p w14:paraId="6644EAAD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</w:rPr>
      </w:pPr>
      <w:bookmarkStart w:id="2" w:name="_Hlk56367600"/>
    </w:p>
    <w:p w14:paraId="7CEBDFC3" w14:textId="77777777" w:rsidR="00141E6B" w:rsidRDefault="009B0D85">
      <w:pPr>
        <w:pStyle w:val="PredvolenA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akýchkoľvek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zmenách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Platobného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poriadku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o </w:t>
      </w:r>
      <w:proofErr w:type="spellStart"/>
      <w:r>
        <w:rPr>
          <w:rFonts w:ascii="Calibri" w:eastAsia="Calibri" w:hAnsi="Calibri" w:cs="Calibri"/>
        </w:rPr>
        <w:t>zmene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Cenníka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rozhoduje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Zákonní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zástupcovia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vopred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informovaní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všetkých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zmenách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tohto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Platobného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poriadku</w:t>
      </w:r>
      <w:proofErr w:type="spellEnd"/>
      <w:r>
        <w:rPr>
          <w:rFonts w:ascii="Calibri" w:eastAsia="Calibri" w:hAnsi="Calibri" w:cs="Calibri"/>
        </w:rPr>
        <w:t xml:space="preserve"> a/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Cenníka</w:t>
      </w:r>
      <w:proofErr w:type="spellEnd"/>
      <w:r>
        <w:rPr>
          <w:rFonts w:ascii="Calibri" w:eastAsia="Calibri" w:hAnsi="Calibri" w:cs="Calibri"/>
        </w:rPr>
        <w:t xml:space="preserve">, a to </w:t>
      </w:r>
      <w:proofErr w:type="spellStart"/>
      <w:r>
        <w:rPr>
          <w:rFonts w:ascii="Calibri" w:eastAsia="Calibri" w:hAnsi="Calibri" w:cs="Calibri"/>
        </w:rPr>
        <w:t>písomne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prostredníctvom</w:t>
      </w:r>
      <w:proofErr w:type="spellEnd"/>
      <w:r>
        <w:rPr>
          <w:rFonts w:ascii="Calibri" w:eastAsia="Calibri" w:hAnsi="Calibri" w:cs="Calibri"/>
        </w:rPr>
        <w:t xml:space="preserve"> e-</w:t>
      </w:r>
      <w:proofErr w:type="spellStart"/>
      <w:r>
        <w:rPr>
          <w:rFonts w:ascii="Calibri" w:eastAsia="Calibri" w:hAnsi="Calibri" w:cs="Calibri"/>
        </w:rPr>
        <w:t>mailu</w:t>
      </w:r>
      <w:proofErr w:type="spellEnd"/>
      <w:r>
        <w:rPr>
          <w:rFonts w:ascii="Calibri" w:eastAsia="Calibri" w:hAnsi="Calibri" w:cs="Calibri"/>
        </w:rPr>
        <w:t xml:space="preserve"> a/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určenej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aplikácie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twigsee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aplikácia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určená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poskytovateľom</w:t>
      </w:r>
      <w:proofErr w:type="spellEnd"/>
      <w:r>
        <w:rPr>
          <w:rFonts w:ascii="Calibri" w:eastAsia="Calibri" w:hAnsi="Calibri" w:cs="Calibri"/>
        </w:rPr>
        <w:t>) a </w:t>
      </w:r>
      <w:proofErr w:type="spellStart"/>
      <w:r>
        <w:rPr>
          <w:rFonts w:ascii="Calibri" w:eastAsia="Calibri" w:hAnsi="Calibri" w:cs="Calibri"/>
        </w:rPr>
        <w:t>súčasne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uverejnením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aktuálneho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znenia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nástenke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vstupnej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chodbe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zariadenia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poskytovateľa</w:t>
      </w:r>
      <w:proofErr w:type="spellEnd"/>
      <w:r>
        <w:rPr>
          <w:rFonts w:ascii="Calibri" w:eastAsia="Calibri" w:hAnsi="Calibri" w:cs="Calibri"/>
        </w:rPr>
        <w:t>. V </w:t>
      </w:r>
      <w:proofErr w:type="spellStart"/>
      <w:r>
        <w:rPr>
          <w:rFonts w:ascii="Calibri" w:eastAsia="Calibri" w:hAnsi="Calibri" w:cs="Calibri"/>
        </w:rPr>
        <w:t>prípade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zmeny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Platobného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poriadku</w:t>
      </w:r>
      <w:proofErr w:type="spellEnd"/>
      <w:r>
        <w:rPr>
          <w:rFonts w:ascii="Calibri" w:eastAsia="Calibri" w:hAnsi="Calibri" w:cs="Calibri"/>
        </w:rPr>
        <w:t xml:space="preserve"> a/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Cenníka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poskytovateľ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povinný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informovať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zákonného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zástupcu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najneskôr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mesiace</w:t>
      </w:r>
      <w:proofErr w:type="spellEnd"/>
      <w:r>
        <w:rPr>
          <w:rFonts w:ascii="Calibri" w:eastAsia="Calibri" w:hAnsi="Calibri" w:cs="Calibri"/>
        </w:rPr>
        <w:t xml:space="preserve"> pred </w:t>
      </w:r>
      <w:proofErr w:type="spellStart"/>
      <w:r>
        <w:rPr>
          <w:rFonts w:ascii="Calibri" w:eastAsia="Calibri" w:hAnsi="Calibri" w:cs="Calibri"/>
        </w:rPr>
        <w:t>nadobudnutím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účinnosti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nového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Cenníka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Platobného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poriadku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spolu</w:t>
      </w:r>
      <w:proofErr w:type="spellEnd"/>
      <w:r>
        <w:rPr>
          <w:rFonts w:ascii="Calibri" w:eastAsia="Calibri" w:hAnsi="Calibri" w:cs="Calibri"/>
        </w:rPr>
        <w:t xml:space="preserve"> s </w:t>
      </w:r>
      <w:proofErr w:type="spellStart"/>
      <w:r>
        <w:rPr>
          <w:rFonts w:ascii="Calibri" w:eastAsia="Calibri" w:hAnsi="Calibri" w:cs="Calibri"/>
        </w:rPr>
        <w:t>oznámením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nových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podmienok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Platobného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poriadku</w:t>
      </w:r>
      <w:proofErr w:type="spellEnd"/>
      <w:r>
        <w:rPr>
          <w:rFonts w:ascii="Calibri" w:eastAsia="Calibri" w:hAnsi="Calibri" w:cs="Calibri"/>
        </w:rPr>
        <w:t xml:space="preserve"> a/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Cenníka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uvedením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dátumu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účinnosti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nového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Platobného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poriadku</w:t>
      </w:r>
      <w:proofErr w:type="spellEnd"/>
      <w:r>
        <w:rPr>
          <w:rFonts w:ascii="Calibri" w:eastAsia="Calibri" w:hAnsi="Calibri" w:cs="Calibri"/>
        </w:rPr>
        <w:t xml:space="preserve"> a/</w:t>
      </w:r>
      <w:proofErr w:type="spellStart"/>
      <w:r>
        <w:rPr>
          <w:rFonts w:ascii="Calibri" w:eastAsia="Calibri" w:hAnsi="Calibri" w:cs="Calibri"/>
        </w:rPr>
        <w:t>alebo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Cenníka</w:t>
      </w:r>
      <w:proofErr w:type="spellEnd"/>
      <w:r>
        <w:rPr>
          <w:rFonts w:ascii="Calibri" w:eastAsia="Calibri" w:hAnsi="Calibri" w:cs="Calibri"/>
        </w:rPr>
        <w:t>.</w:t>
      </w:r>
      <w:bookmarkEnd w:id="2"/>
      <w:r>
        <w:rPr>
          <w:rFonts w:ascii="Calibri" w:eastAsia="Calibri" w:hAnsi="Calibri" w:cs="Calibri"/>
        </w:rPr>
        <w:t xml:space="preserve"> </w:t>
      </w:r>
    </w:p>
    <w:p w14:paraId="7FF431C6" w14:textId="77777777" w:rsidR="00141E6B" w:rsidRDefault="00141E6B">
      <w:pPr>
        <w:pStyle w:val="PredvolenA"/>
        <w:spacing w:after="0"/>
        <w:jc w:val="both"/>
        <w:rPr>
          <w:rFonts w:ascii="Calibri" w:eastAsia="Calibri" w:hAnsi="Calibri" w:cs="Calibri"/>
        </w:rPr>
      </w:pPr>
    </w:p>
    <w:p w14:paraId="56267589" w14:textId="47B05CA1" w:rsidR="00141E6B" w:rsidRDefault="009B0D85">
      <w:pPr>
        <w:pStyle w:val="PredvolenA"/>
        <w:spacing w:after="0"/>
        <w:jc w:val="both"/>
      </w:pPr>
      <w:proofErr w:type="spellStart"/>
      <w:r>
        <w:rPr>
          <w:rFonts w:ascii="Calibri" w:eastAsia="Calibri" w:hAnsi="Calibri" w:cs="Calibri"/>
          <w:b/>
          <w:bCs/>
        </w:rPr>
        <w:t>Tento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Platobný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poriadok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prijatý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dňa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 w:rsidR="00B9250E">
        <w:rPr>
          <w:rFonts w:ascii="Calibri" w:eastAsia="Calibri" w:hAnsi="Calibri" w:cs="Calibri"/>
          <w:b/>
          <w:bCs/>
        </w:rPr>
        <w:t>27.06</w:t>
      </w:r>
      <w:r>
        <w:rPr>
          <w:rFonts w:ascii="Calibri" w:eastAsia="Calibri" w:hAnsi="Calibri" w:cs="Calibri"/>
          <w:b/>
          <w:bCs/>
        </w:rPr>
        <w:t xml:space="preserve">.2022 a </w:t>
      </w:r>
      <w:proofErr w:type="spellStart"/>
      <w:r>
        <w:rPr>
          <w:rFonts w:ascii="Calibri" w:eastAsia="Calibri" w:hAnsi="Calibri" w:cs="Calibri"/>
          <w:b/>
          <w:bCs/>
        </w:rPr>
        <w:t>nadobúda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účinnost</w:t>
      </w:r>
      <w:proofErr w:type="spellEnd"/>
      <w:r>
        <w:rPr>
          <w:rFonts w:ascii="Calibri" w:eastAsia="Calibri" w:hAnsi="Calibri" w:cs="Calibri"/>
          <w:b/>
          <w:bCs/>
        </w:rPr>
        <w:t xml:space="preserve">̌ </w:t>
      </w:r>
      <w:proofErr w:type="spellStart"/>
      <w:r>
        <w:rPr>
          <w:rFonts w:ascii="Calibri" w:eastAsia="Calibri" w:hAnsi="Calibri" w:cs="Calibri"/>
          <w:b/>
          <w:bCs/>
        </w:rPr>
        <w:t>dňa</w:t>
      </w:r>
      <w:proofErr w:type="spellEnd"/>
      <w:r>
        <w:rPr>
          <w:rFonts w:ascii="Calibri" w:eastAsia="Calibri" w:hAnsi="Calibri" w:cs="Calibri"/>
          <w:b/>
          <w:bCs/>
        </w:rPr>
        <w:t xml:space="preserve"> 01.0</w:t>
      </w:r>
      <w:r w:rsidR="00B9250E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 xml:space="preserve">.2022. </w:t>
      </w:r>
    </w:p>
    <w:sectPr w:rsidR="00141E6B">
      <w:headerReference w:type="default" r:id="rId7"/>
      <w:footerReference w:type="default" r:id="rId8"/>
      <w:pgSz w:w="11900" w:h="16840"/>
      <w:pgMar w:top="709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C4F1" w14:textId="77777777" w:rsidR="0049422D" w:rsidRDefault="0049422D">
      <w:pPr>
        <w:spacing w:after="0"/>
      </w:pPr>
      <w:r>
        <w:separator/>
      </w:r>
    </w:p>
  </w:endnote>
  <w:endnote w:type="continuationSeparator" w:id="0">
    <w:p w14:paraId="5EB212E0" w14:textId="77777777" w:rsidR="0049422D" w:rsidRDefault="00494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607" w14:textId="77777777" w:rsidR="00141E6B" w:rsidRDefault="00141E6B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C013" w14:textId="77777777" w:rsidR="0049422D" w:rsidRDefault="0049422D">
      <w:pPr>
        <w:spacing w:after="0"/>
      </w:pPr>
      <w:r>
        <w:separator/>
      </w:r>
    </w:p>
  </w:footnote>
  <w:footnote w:type="continuationSeparator" w:id="0">
    <w:p w14:paraId="1F50E476" w14:textId="77777777" w:rsidR="0049422D" w:rsidRDefault="004942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33D7" w14:textId="77777777" w:rsidR="00141E6B" w:rsidRDefault="009B0D85">
    <w:pPr>
      <w:pStyle w:val="HlavikaaptaA"/>
      <w:tabs>
        <w:tab w:val="clear" w:pos="9020"/>
        <w:tab w:val="center" w:pos="4819"/>
        <w:tab w:val="right" w:pos="9612"/>
      </w:tabs>
      <w:spacing w:line="276" w:lineRule="auto"/>
    </w:pPr>
    <w:r>
      <w:rPr>
        <w:rFonts w:ascii="Calibri" w:eastAsia="Calibri" w:hAnsi="Calibri" w:cs="Calibri"/>
        <w:b/>
        <w:bCs/>
        <w:color w:val="7F7F7F"/>
        <w:sz w:val="20"/>
        <w:szCs w:val="20"/>
        <w:u w:color="7F7F7F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C04"/>
    <w:multiLevelType w:val="hybridMultilevel"/>
    <w:tmpl w:val="4C6E7538"/>
    <w:styleLink w:val="Importovantl2"/>
    <w:lvl w:ilvl="0" w:tplc="63680A44">
      <w:start w:val="1"/>
      <w:numFmt w:val="lowerLetter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CB5DC">
      <w:start w:val="1"/>
      <w:numFmt w:val="lowerLetter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CA078">
      <w:start w:val="1"/>
      <w:numFmt w:val="lowerLetter"/>
      <w:lvlText w:val="%3)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C90B2">
      <w:start w:val="1"/>
      <w:numFmt w:val="lowerLetter"/>
      <w:lvlText w:val="%4)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009FB6">
      <w:start w:val="1"/>
      <w:numFmt w:val="lowerLetter"/>
      <w:lvlText w:val="%5)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EB2F0">
      <w:start w:val="1"/>
      <w:numFmt w:val="lowerLetter"/>
      <w:lvlText w:val="%6)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AFF30">
      <w:start w:val="1"/>
      <w:numFmt w:val="lowerLetter"/>
      <w:lvlText w:val="%7)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232E6">
      <w:start w:val="1"/>
      <w:numFmt w:val="lowerLetter"/>
      <w:lvlText w:val="%8)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C8CA2">
      <w:start w:val="1"/>
      <w:numFmt w:val="lowerLetter"/>
      <w:lvlText w:val="%9)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E81695"/>
    <w:multiLevelType w:val="hybridMultilevel"/>
    <w:tmpl w:val="06DA34B8"/>
    <w:styleLink w:val="Importovantl4"/>
    <w:lvl w:ilvl="0" w:tplc="EE5A9232">
      <w:start w:val="1"/>
      <w:numFmt w:val="lowerLetter"/>
      <w:lvlText w:val="%1)"/>
      <w:lvlJc w:val="left"/>
      <w:pPr>
        <w:tabs>
          <w:tab w:val="num" w:pos="567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107D86">
      <w:start w:val="1"/>
      <w:numFmt w:val="lowerLetter"/>
      <w:lvlText w:val="%2)"/>
      <w:lvlJc w:val="left"/>
      <w:pPr>
        <w:tabs>
          <w:tab w:val="left" w:pos="567"/>
          <w:tab w:val="left" w:pos="720"/>
          <w:tab w:val="num" w:pos="1287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E7F88">
      <w:start w:val="1"/>
      <w:numFmt w:val="lowerLetter"/>
      <w:lvlText w:val="%3)"/>
      <w:lvlJc w:val="left"/>
      <w:pPr>
        <w:tabs>
          <w:tab w:val="left" w:pos="567"/>
          <w:tab w:val="left" w:pos="720"/>
          <w:tab w:val="num" w:pos="2007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DE814A">
      <w:start w:val="1"/>
      <w:numFmt w:val="lowerLetter"/>
      <w:lvlText w:val="%4)"/>
      <w:lvlJc w:val="left"/>
      <w:pPr>
        <w:tabs>
          <w:tab w:val="left" w:pos="567"/>
          <w:tab w:val="left" w:pos="720"/>
          <w:tab w:val="num" w:pos="2727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34BA08">
      <w:start w:val="1"/>
      <w:numFmt w:val="lowerLetter"/>
      <w:lvlText w:val="%5)"/>
      <w:lvlJc w:val="left"/>
      <w:pPr>
        <w:tabs>
          <w:tab w:val="left" w:pos="567"/>
          <w:tab w:val="left" w:pos="720"/>
          <w:tab w:val="num" w:pos="3447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063A0">
      <w:start w:val="1"/>
      <w:numFmt w:val="lowerLetter"/>
      <w:lvlText w:val="%6)"/>
      <w:lvlJc w:val="left"/>
      <w:pPr>
        <w:tabs>
          <w:tab w:val="left" w:pos="567"/>
          <w:tab w:val="left" w:pos="720"/>
          <w:tab w:val="num" w:pos="4167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29CB6">
      <w:start w:val="1"/>
      <w:numFmt w:val="lowerLetter"/>
      <w:lvlText w:val="%7)"/>
      <w:lvlJc w:val="left"/>
      <w:pPr>
        <w:tabs>
          <w:tab w:val="left" w:pos="567"/>
          <w:tab w:val="left" w:pos="720"/>
          <w:tab w:val="num" w:pos="4887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F827AC">
      <w:start w:val="1"/>
      <w:numFmt w:val="lowerLetter"/>
      <w:lvlText w:val="%8)"/>
      <w:lvlJc w:val="left"/>
      <w:pPr>
        <w:tabs>
          <w:tab w:val="left" w:pos="567"/>
          <w:tab w:val="left" w:pos="720"/>
          <w:tab w:val="num" w:pos="5607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AFD14">
      <w:start w:val="1"/>
      <w:numFmt w:val="lowerLetter"/>
      <w:lvlText w:val="%9)"/>
      <w:lvlJc w:val="left"/>
      <w:pPr>
        <w:tabs>
          <w:tab w:val="left" w:pos="567"/>
          <w:tab w:val="left" w:pos="720"/>
          <w:tab w:val="num" w:pos="6327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F20729"/>
    <w:multiLevelType w:val="hybridMultilevel"/>
    <w:tmpl w:val="C15C76B8"/>
    <w:numStyleLink w:val="Importovantl1"/>
  </w:abstractNum>
  <w:abstractNum w:abstractNumId="3" w15:restartNumberingAfterBreak="0">
    <w:nsid w:val="34420768"/>
    <w:multiLevelType w:val="hybridMultilevel"/>
    <w:tmpl w:val="4C6E7538"/>
    <w:numStyleLink w:val="Importovantl2"/>
  </w:abstractNum>
  <w:abstractNum w:abstractNumId="4" w15:restartNumberingAfterBreak="0">
    <w:nsid w:val="53E655FF"/>
    <w:multiLevelType w:val="hybridMultilevel"/>
    <w:tmpl w:val="D9C860DC"/>
    <w:numStyleLink w:val="Importovantl3"/>
  </w:abstractNum>
  <w:abstractNum w:abstractNumId="5" w15:restartNumberingAfterBreak="0">
    <w:nsid w:val="60376598"/>
    <w:multiLevelType w:val="hybridMultilevel"/>
    <w:tmpl w:val="06DA34B8"/>
    <w:numStyleLink w:val="Importovantl4"/>
  </w:abstractNum>
  <w:abstractNum w:abstractNumId="6" w15:restartNumberingAfterBreak="0">
    <w:nsid w:val="64357FFD"/>
    <w:multiLevelType w:val="hybridMultilevel"/>
    <w:tmpl w:val="D9C860DC"/>
    <w:styleLink w:val="Importovantl3"/>
    <w:lvl w:ilvl="0" w:tplc="32DA5F90">
      <w:start w:val="1"/>
      <w:numFmt w:val="lowerLetter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04BA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C66E4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C223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6E2E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4200E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487C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0BB0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49940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740BFF"/>
    <w:multiLevelType w:val="hybridMultilevel"/>
    <w:tmpl w:val="C15C76B8"/>
    <w:styleLink w:val="Importovantl1"/>
    <w:lvl w:ilvl="0" w:tplc="0F34893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4490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8BEF2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8D7A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C5D8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0CF3A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A371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05D5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848F6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99466298">
    <w:abstractNumId w:val="7"/>
  </w:num>
  <w:num w:numId="2" w16cid:durableId="1421173370">
    <w:abstractNumId w:val="2"/>
  </w:num>
  <w:num w:numId="3" w16cid:durableId="142891221">
    <w:abstractNumId w:val="2"/>
    <w:lvlOverride w:ilvl="0">
      <w:lvl w:ilvl="0" w:tplc="55342F6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BA87F6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1050C4">
        <w:start w:val="1"/>
        <w:numFmt w:val="lowerRoman"/>
        <w:lvlText w:val="%3."/>
        <w:lvlJc w:val="left"/>
        <w:pPr>
          <w:ind w:left="2007" w:hanging="4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A66D80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70DDDE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504E06">
        <w:start w:val="1"/>
        <w:numFmt w:val="lowerRoman"/>
        <w:lvlText w:val="%6."/>
        <w:lvlJc w:val="left"/>
        <w:pPr>
          <w:ind w:left="4167" w:hanging="4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3E5F4E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46068E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0C73F6">
        <w:start w:val="1"/>
        <w:numFmt w:val="lowerRoman"/>
        <w:lvlText w:val="%9."/>
        <w:lvlJc w:val="left"/>
        <w:pPr>
          <w:ind w:left="6327" w:hanging="4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10902521">
    <w:abstractNumId w:val="0"/>
  </w:num>
  <w:num w:numId="5" w16cid:durableId="2132161878">
    <w:abstractNumId w:val="3"/>
  </w:num>
  <w:num w:numId="6" w16cid:durableId="1565681092">
    <w:abstractNumId w:val="6"/>
  </w:num>
  <w:num w:numId="7" w16cid:durableId="1705977762">
    <w:abstractNumId w:val="4"/>
  </w:num>
  <w:num w:numId="8" w16cid:durableId="116026510">
    <w:abstractNumId w:val="1"/>
  </w:num>
  <w:num w:numId="9" w16cid:durableId="353388263">
    <w:abstractNumId w:val="5"/>
  </w:num>
  <w:num w:numId="10" w16cid:durableId="583106228">
    <w:abstractNumId w:val="2"/>
    <w:lvlOverride w:ilvl="0">
      <w:startOverride w:val="3"/>
      <w:lvl w:ilvl="0" w:tplc="55342F60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BA87F6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11050C4">
        <w:start w:val="1"/>
        <w:numFmt w:val="lowerRoman"/>
        <w:lvlText w:val="%3."/>
        <w:lvlJc w:val="left"/>
        <w:pPr>
          <w:ind w:left="2007" w:hanging="4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A66D80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70DDDE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504E06">
        <w:start w:val="1"/>
        <w:numFmt w:val="lowerRoman"/>
        <w:lvlText w:val="%6."/>
        <w:lvlJc w:val="left"/>
        <w:pPr>
          <w:ind w:left="4167" w:hanging="4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3E5F4E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46068E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0C73F6">
        <w:start w:val="1"/>
        <w:numFmt w:val="lowerRoman"/>
        <w:lvlText w:val="%9."/>
        <w:lvlJc w:val="left"/>
        <w:pPr>
          <w:ind w:left="6327" w:hanging="4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6B"/>
    <w:rsid w:val="000178D7"/>
    <w:rsid w:val="0005137F"/>
    <w:rsid w:val="00141E6B"/>
    <w:rsid w:val="00210478"/>
    <w:rsid w:val="00321486"/>
    <w:rsid w:val="0049422D"/>
    <w:rsid w:val="008E23EF"/>
    <w:rsid w:val="008E38C8"/>
    <w:rsid w:val="00987DFE"/>
    <w:rsid w:val="009B0D85"/>
    <w:rsid w:val="00A57AC7"/>
    <w:rsid w:val="00B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DFBB"/>
  <w15:docId w15:val="{DDD2FD47-D35F-45AA-8D9A-9C63971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A">
    <w:name w:val="Hlavička a päta A"/>
    <w:pPr>
      <w:tabs>
        <w:tab w:val="right" w:pos="9020"/>
      </w:tabs>
      <w:spacing w:after="200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">
    <w:name w:val="Telo A"/>
    <w:pPr>
      <w:spacing w:after="200"/>
    </w:pPr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customStyle="1" w:styleId="PredvolenA">
    <w:name w:val="Predvolené A"/>
    <w:pPr>
      <w:spacing w:after="200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4"/>
      </w:numPr>
    </w:pPr>
  </w:style>
  <w:style w:type="numbering" w:customStyle="1" w:styleId="Importovantl3">
    <w:name w:val="Importovaný štýl 3"/>
    <w:pPr>
      <w:numPr>
        <w:numId w:val="6"/>
      </w:numPr>
    </w:pPr>
  </w:style>
  <w:style w:type="numbering" w:customStyle="1" w:styleId="Importovantl4">
    <w:name w:val="Importovaný štýl 4"/>
    <w:pPr>
      <w:numPr>
        <w:numId w:val="8"/>
      </w:numPr>
    </w:pPr>
  </w:style>
  <w:style w:type="paragraph" w:styleId="Revzia">
    <w:name w:val="Revision"/>
    <w:hidden/>
    <w:uiPriority w:val="99"/>
    <w:semiHidden/>
    <w:rsid w:val="003214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Rovena Suchankova</dc:creator>
  <cp:lastModifiedBy>HAPPY-TIME</cp:lastModifiedBy>
  <cp:revision>2</cp:revision>
  <dcterms:created xsi:type="dcterms:W3CDTF">2022-06-23T15:04:00Z</dcterms:created>
  <dcterms:modified xsi:type="dcterms:W3CDTF">2022-06-23T15:04:00Z</dcterms:modified>
</cp:coreProperties>
</file>